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C71A2" w14:textId="1E61D7C9" w:rsidR="00F3541D" w:rsidRDefault="00D62CAD">
      <w:pPr>
        <w:pStyle w:val="Default"/>
        <w:jc w:val="right"/>
        <w:rPr>
          <w:rFonts w:asciiTheme="minorHAnsi" w:hAnsiTheme="minorHAnsi" w:cstheme="minorHAnsi"/>
          <w:color w:val="auto"/>
          <w:sz w:val="22"/>
        </w:rPr>
      </w:pPr>
      <w:r>
        <w:rPr>
          <w:rFonts w:asciiTheme="minorHAnsi" w:hAnsiTheme="minorHAnsi" w:cstheme="minorHAnsi"/>
          <w:color w:val="auto"/>
          <w:sz w:val="22"/>
        </w:rPr>
        <w:t xml:space="preserve">Sucha Beskidzka, </w:t>
      </w:r>
      <w:r w:rsidR="00A96C5D">
        <w:rPr>
          <w:rFonts w:asciiTheme="minorHAnsi" w:hAnsiTheme="minorHAnsi" w:cstheme="minorHAnsi"/>
          <w:color w:val="auto"/>
          <w:sz w:val="22"/>
        </w:rPr>
        <w:t>2</w:t>
      </w:r>
      <w:r w:rsidR="00D5781D">
        <w:rPr>
          <w:rFonts w:asciiTheme="minorHAnsi" w:hAnsiTheme="minorHAnsi" w:cstheme="minorHAnsi"/>
          <w:color w:val="auto"/>
          <w:sz w:val="22"/>
        </w:rPr>
        <w:t>7</w:t>
      </w:r>
      <w:r>
        <w:rPr>
          <w:rFonts w:asciiTheme="minorHAnsi" w:hAnsiTheme="minorHAnsi" w:cstheme="minorHAnsi"/>
          <w:color w:val="auto"/>
          <w:sz w:val="22"/>
        </w:rPr>
        <w:t>.</w:t>
      </w:r>
      <w:r w:rsidR="00776D94">
        <w:rPr>
          <w:rFonts w:asciiTheme="minorHAnsi" w:hAnsiTheme="minorHAnsi" w:cstheme="minorHAnsi"/>
          <w:color w:val="auto"/>
          <w:sz w:val="22"/>
        </w:rPr>
        <w:t>04</w:t>
      </w:r>
      <w:r>
        <w:rPr>
          <w:rFonts w:asciiTheme="minorHAnsi" w:hAnsiTheme="minorHAnsi" w:cstheme="minorHAnsi"/>
          <w:color w:val="auto"/>
          <w:sz w:val="22"/>
        </w:rPr>
        <w:t>.202</w:t>
      </w:r>
      <w:r w:rsidR="00776D94">
        <w:rPr>
          <w:rFonts w:asciiTheme="minorHAnsi" w:hAnsiTheme="minorHAnsi" w:cstheme="minorHAnsi"/>
          <w:color w:val="auto"/>
          <w:sz w:val="22"/>
        </w:rPr>
        <w:t>6</w:t>
      </w:r>
      <w:r>
        <w:rPr>
          <w:rFonts w:asciiTheme="minorHAnsi" w:hAnsiTheme="minorHAnsi" w:cstheme="minorHAnsi"/>
          <w:color w:val="auto"/>
          <w:sz w:val="22"/>
        </w:rPr>
        <w:t xml:space="preserve"> roku </w:t>
      </w:r>
    </w:p>
    <w:p w14:paraId="58501809" w14:textId="08AA8DA5" w:rsidR="00F3541D" w:rsidRDefault="00D62CAD">
      <w:pPr>
        <w:pStyle w:val="Default"/>
        <w:rPr>
          <w:rFonts w:asciiTheme="minorHAnsi" w:hAnsiTheme="minorHAnsi" w:cstheme="minorHAnsi"/>
          <w:color w:val="auto"/>
        </w:rPr>
      </w:pPr>
      <w:r w:rsidRPr="00776D94">
        <w:rPr>
          <w:rFonts w:asciiTheme="minorHAnsi" w:hAnsiTheme="minorHAnsi" w:cstheme="minorHAnsi"/>
          <w:color w:val="auto"/>
        </w:rPr>
        <w:t>WZ.</w:t>
      </w:r>
      <w:r w:rsidR="009B1D47" w:rsidRPr="00776D94">
        <w:rPr>
          <w:rFonts w:asciiTheme="minorHAnsi" w:hAnsiTheme="minorHAnsi" w:cstheme="minorHAnsi"/>
          <w:color w:val="auto"/>
        </w:rPr>
        <w:t>ZP.</w:t>
      </w:r>
      <w:r w:rsidRPr="00776D94">
        <w:rPr>
          <w:rFonts w:asciiTheme="minorHAnsi" w:hAnsiTheme="minorHAnsi" w:cstheme="minorHAnsi"/>
          <w:color w:val="auto"/>
        </w:rPr>
        <w:t>272.1.</w:t>
      </w:r>
      <w:r w:rsidR="009B1D47" w:rsidRPr="00776D94">
        <w:rPr>
          <w:rFonts w:asciiTheme="minorHAnsi" w:hAnsiTheme="minorHAnsi" w:cstheme="minorHAnsi"/>
          <w:color w:val="auto"/>
        </w:rPr>
        <w:t>3</w:t>
      </w:r>
      <w:r w:rsidRPr="00776D94">
        <w:rPr>
          <w:rFonts w:asciiTheme="minorHAnsi" w:hAnsiTheme="minorHAnsi" w:cstheme="minorHAnsi"/>
          <w:color w:val="auto"/>
        </w:rPr>
        <w:t>.202</w:t>
      </w:r>
      <w:r w:rsidR="009B1D47" w:rsidRPr="00776D94">
        <w:rPr>
          <w:rFonts w:asciiTheme="minorHAnsi" w:hAnsiTheme="minorHAnsi" w:cstheme="minorHAnsi"/>
          <w:color w:val="auto"/>
        </w:rPr>
        <w:t>6</w:t>
      </w:r>
      <w:r w:rsidRPr="00776D94">
        <w:rPr>
          <w:rFonts w:asciiTheme="minorHAnsi" w:hAnsiTheme="minorHAnsi" w:cstheme="minorHAnsi"/>
          <w:color w:val="auto"/>
        </w:rPr>
        <w:t>.BK</w:t>
      </w:r>
    </w:p>
    <w:p w14:paraId="13B6F65A" w14:textId="7040A09F" w:rsidR="00F3541D" w:rsidRDefault="00D62CAD">
      <w:pPr>
        <w:pStyle w:val="Standard"/>
        <w:jc w:val="center"/>
        <w:rPr>
          <w:color w:val="auto"/>
          <w:lang w:val="pl-PL"/>
        </w:rPr>
      </w:pPr>
      <w:r>
        <w:rPr>
          <w:rFonts w:asciiTheme="minorHAnsi" w:hAnsiTheme="minorHAnsi" w:cstheme="minorHAnsi"/>
          <w:b/>
          <w:bCs/>
          <w:color w:val="auto"/>
          <w:lang w:val="pl-PL"/>
        </w:rPr>
        <w:t xml:space="preserve">ZAPYTANIE OFERTOWE nr </w:t>
      </w:r>
      <w:r>
        <w:rPr>
          <w:rFonts w:asciiTheme="minorHAnsi" w:hAnsiTheme="minorHAnsi" w:cstheme="minorHAnsi"/>
          <w:b/>
          <w:color w:val="auto"/>
          <w:lang w:val="pl-PL"/>
        </w:rPr>
        <w:t>WZ.</w:t>
      </w:r>
      <w:r w:rsidR="009B1D47">
        <w:rPr>
          <w:rFonts w:asciiTheme="minorHAnsi" w:hAnsiTheme="minorHAnsi" w:cstheme="minorHAnsi"/>
          <w:b/>
          <w:color w:val="auto"/>
          <w:lang w:val="pl-PL"/>
        </w:rPr>
        <w:t>ZP.</w:t>
      </w:r>
      <w:r>
        <w:rPr>
          <w:rFonts w:asciiTheme="minorHAnsi" w:hAnsiTheme="minorHAnsi" w:cstheme="minorHAnsi"/>
          <w:b/>
          <w:color w:val="auto"/>
          <w:lang w:val="pl-PL"/>
        </w:rPr>
        <w:t>272.1.</w:t>
      </w:r>
      <w:r w:rsidR="009B1D47">
        <w:rPr>
          <w:rFonts w:asciiTheme="minorHAnsi" w:hAnsiTheme="minorHAnsi" w:cstheme="minorHAnsi"/>
          <w:b/>
          <w:color w:val="auto"/>
          <w:lang w:val="pl-PL"/>
        </w:rPr>
        <w:t>3</w:t>
      </w:r>
      <w:r>
        <w:rPr>
          <w:rFonts w:asciiTheme="minorHAnsi" w:hAnsiTheme="minorHAnsi" w:cstheme="minorHAnsi"/>
          <w:b/>
          <w:color w:val="auto"/>
          <w:lang w:val="pl-PL"/>
        </w:rPr>
        <w:t>.202</w:t>
      </w:r>
      <w:r w:rsidR="009B1D47">
        <w:rPr>
          <w:rFonts w:asciiTheme="minorHAnsi" w:hAnsiTheme="minorHAnsi" w:cstheme="minorHAnsi"/>
          <w:b/>
          <w:color w:val="auto"/>
          <w:lang w:val="pl-PL"/>
        </w:rPr>
        <w:t>6</w:t>
      </w:r>
      <w:r>
        <w:rPr>
          <w:rFonts w:asciiTheme="minorHAnsi" w:hAnsiTheme="minorHAnsi" w:cstheme="minorHAnsi"/>
          <w:b/>
          <w:color w:val="auto"/>
          <w:lang w:val="pl-PL"/>
        </w:rPr>
        <w:t>.BK</w:t>
      </w:r>
    </w:p>
    <w:p w14:paraId="6D158F71" w14:textId="77777777" w:rsidR="00F3541D" w:rsidRDefault="00D62CAD">
      <w:pPr>
        <w:pStyle w:val="Default"/>
        <w:jc w:val="center"/>
        <w:rPr>
          <w:rFonts w:asciiTheme="minorHAnsi" w:hAnsiTheme="minorHAnsi" w:cstheme="minorHAnsi"/>
          <w:b/>
          <w:bCs/>
        </w:rPr>
      </w:pPr>
      <w:bookmarkStart w:id="0" w:name="_Hlk209432898"/>
      <w:r>
        <w:rPr>
          <w:rFonts w:asciiTheme="minorHAnsi" w:hAnsiTheme="minorHAnsi" w:cstheme="minorHAnsi"/>
          <w:b/>
          <w:bCs/>
        </w:rPr>
        <w:t xml:space="preserve">NA </w:t>
      </w:r>
      <w:bookmarkStart w:id="1" w:name="_Hlk209435830"/>
      <w:r>
        <w:rPr>
          <w:rFonts w:asciiTheme="minorHAnsi" w:hAnsiTheme="minorHAnsi" w:cstheme="minorHAnsi"/>
          <w:b/>
          <w:bCs/>
        </w:rPr>
        <w:t>PEŁNIENIE FUNKCJI INSPEKTORA NADZORU</w:t>
      </w:r>
    </w:p>
    <w:p w14:paraId="6F2CDD75" w14:textId="13526645" w:rsidR="00F3541D" w:rsidRDefault="00D62CAD">
      <w:pPr>
        <w:pStyle w:val="Default"/>
        <w:jc w:val="center"/>
        <w:rPr>
          <w:rFonts w:asciiTheme="minorHAnsi" w:hAnsiTheme="minorHAnsi" w:cstheme="minorHAnsi"/>
          <w:b/>
          <w:bCs/>
        </w:rPr>
      </w:pPr>
      <w:r>
        <w:rPr>
          <w:rFonts w:asciiTheme="minorHAnsi" w:hAnsiTheme="minorHAnsi" w:cstheme="minorHAnsi"/>
          <w:b/>
          <w:bCs/>
        </w:rPr>
        <w:t xml:space="preserve"> </w:t>
      </w:r>
      <w:bookmarkStart w:id="2" w:name="_Hlk164754096"/>
      <w:r>
        <w:rPr>
          <w:rFonts w:asciiTheme="minorHAnsi" w:hAnsiTheme="minorHAnsi" w:cstheme="minorHAnsi"/>
          <w:b/>
          <w:bCs/>
        </w:rPr>
        <w:t>W RAMACH INWESTYCJI PN.</w:t>
      </w:r>
      <w:bookmarkEnd w:id="1"/>
      <w:bookmarkEnd w:id="0"/>
      <w:bookmarkEnd w:id="2"/>
      <w:r w:rsidR="00656A4B">
        <w:rPr>
          <w:rFonts w:asciiTheme="minorHAnsi" w:hAnsiTheme="minorHAnsi" w:cstheme="minorHAnsi"/>
          <w:b/>
          <w:bCs/>
        </w:rPr>
        <w:t>:</w:t>
      </w:r>
    </w:p>
    <w:p w14:paraId="5B2A0ECD" w14:textId="77777777" w:rsidR="00656A4B" w:rsidRDefault="00656A4B">
      <w:pPr>
        <w:pStyle w:val="Default"/>
        <w:jc w:val="center"/>
        <w:rPr>
          <w:rFonts w:asciiTheme="minorHAnsi" w:hAnsiTheme="minorHAnsi" w:cstheme="minorHAnsi"/>
          <w:b/>
          <w:bCs/>
        </w:rPr>
      </w:pPr>
    </w:p>
    <w:p w14:paraId="450395DA" w14:textId="2421A62D" w:rsidR="00F3541D" w:rsidRDefault="00D62CAD">
      <w:pPr>
        <w:pStyle w:val="Default"/>
        <w:jc w:val="both"/>
        <w:rPr>
          <w:rFonts w:asciiTheme="minorHAnsi" w:hAnsiTheme="minorHAnsi" w:cstheme="minorHAnsi"/>
          <w:b/>
          <w:bCs/>
        </w:rPr>
      </w:pPr>
      <w:r>
        <w:rPr>
          <w:rFonts w:asciiTheme="minorHAnsi" w:hAnsiTheme="minorHAnsi" w:cstheme="minorHAnsi"/>
        </w:rPr>
        <w:t>W związku z prowadzonym postępowaniem o udzielenie zamówienia publicznego o wartości nieprzekraczającej równowartości 1</w:t>
      </w:r>
      <w:r w:rsidR="009B1D47">
        <w:rPr>
          <w:rFonts w:asciiTheme="minorHAnsi" w:hAnsiTheme="minorHAnsi" w:cstheme="minorHAnsi"/>
        </w:rPr>
        <w:t>7</w:t>
      </w:r>
      <w:r>
        <w:rPr>
          <w:rFonts w:asciiTheme="minorHAnsi" w:hAnsiTheme="minorHAnsi" w:cstheme="minorHAnsi"/>
        </w:rPr>
        <w:t xml:space="preserve">0.000 zł, Powiat Suski zwraca się z prośbą o przedstawienie oferty cenowej na </w:t>
      </w:r>
      <w:r>
        <w:rPr>
          <w:rFonts w:asciiTheme="minorHAnsi" w:hAnsiTheme="minorHAnsi" w:cstheme="minorHAnsi"/>
          <w:b/>
          <w:bCs/>
        </w:rPr>
        <w:t>pełnienie funkcji inspektora nadzoru inwestorskiego w ramach inwestycji pn.</w:t>
      </w:r>
      <w:r w:rsidR="00656A4B">
        <w:rPr>
          <w:rFonts w:asciiTheme="minorHAnsi" w:hAnsiTheme="minorHAnsi" w:cstheme="minorHAnsi"/>
          <w:b/>
          <w:bCs/>
        </w:rPr>
        <w:t>:</w:t>
      </w:r>
    </w:p>
    <w:p w14:paraId="060EFC91" w14:textId="7044C58B" w:rsidR="00656A4B" w:rsidRPr="00656A4B" w:rsidRDefault="006A0AF8" w:rsidP="006A0AF8">
      <w:pPr>
        <w:pStyle w:val="Default"/>
        <w:ind w:left="426"/>
        <w:jc w:val="both"/>
        <w:rPr>
          <w:rFonts w:asciiTheme="minorHAnsi" w:hAnsiTheme="minorHAnsi" w:cstheme="minorHAnsi"/>
          <w:b/>
        </w:rPr>
      </w:pPr>
      <w:r w:rsidRPr="006A0AF8">
        <w:rPr>
          <w:rFonts w:asciiTheme="minorHAnsi" w:hAnsiTheme="minorHAnsi" w:cstheme="minorHAnsi"/>
          <w:b/>
        </w:rPr>
        <w:t>Cz.1</w:t>
      </w:r>
      <w:r>
        <w:rPr>
          <w:rFonts w:asciiTheme="minorHAnsi" w:hAnsiTheme="minorHAnsi" w:cstheme="minorHAnsi"/>
        </w:rPr>
        <w:t xml:space="preserve"> </w:t>
      </w:r>
      <w:r w:rsidR="00656A4B" w:rsidRPr="00656A4B">
        <w:rPr>
          <w:rFonts w:asciiTheme="minorHAnsi" w:hAnsiTheme="minorHAnsi" w:cstheme="minorHAnsi"/>
        </w:rPr>
        <w:t xml:space="preserve">Przebudowa budynku szkolnego w celu przystosowania do prowadzenia zajęć kształcenia zawodowego wraz z przystosowaniem budynku dla osób niepełnosprawnych w Z.S. im. W. Goetla w Makowie Podhalańskim w ramach realizacji projektu </w:t>
      </w:r>
      <w:proofErr w:type="spellStart"/>
      <w:r w:rsidR="00656A4B" w:rsidRPr="00656A4B">
        <w:rPr>
          <w:rFonts w:asciiTheme="minorHAnsi" w:hAnsiTheme="minorHAnsi" w:cstheme="minorHAnsi"/>
        </w:rPr>
        <w:t>pn</w:t>
      </w:r>
      <w:proofErr w:type="spellEnd"/>
      <w:r w:rsidR="00656A4B" w:rsidRPr="00656A4B">
        <w:rPr>
          <w:rFonts w:asciiTheme="minorHAnsi" w:hAnsiTheme="minorHAnsi" w:cstheme="minorHAnsi"/>
        </w:rPr>
        <w:t xml:space="preserve">: </w:t>
      </w:r>
      <w:r w:rsidR="00656A4B" w:rsidRPr="00656A4B">
        <w:rPr>
          <w:rFonts w:asciiTheme="minorHAnsi" w:hAnsiTheme="minorHAnsi" w:cstheme="minorHAnsi"/>
          <w:b/>
        </w:rPr>
        <w:t>Poprawa infrastruktury szkół ponadpodstawowych prowadzących kształcenie zawodowe w powiecie suskim</w:t>
      </w:r>
    </w:p>
    <w:p w14:paraId="5C33CC83" w14:textId="1BD3C7CA" w:rsidR="00656A4B" w:rsidRPr="00776D94" w:rsidRDefault="006A0AF8" w:rsidP="006A0AF8">
      <w:pPr>
        <w:suppressAutoHyphens w:val="0"/>
        <w:spacing w:after="0"/>
        <w:ind w:left="426"/>
        <w:jc w:val="both"/>
        <w:rPr>
          <w:rFonts w:cstheme="minorHAnsi"/>
          <w:sz w:val="24"/>
          <w:szCs w:val="24"/>
        </w:rPr>
      </w:pPr>
      <w:bookmarkStart w:id="3" w:name="_Hlk202778072"/>
      <w:r w:rsidRPr="006A0AF8">
        <w:rPr>
          <w:rFonts w:cstheme="minorHAnsi"/>
          <w:b/>
          <w:sz w:val="24"/>
          <w:szCs w:val="24"/>
        </w:rPr>
        <w:t>Cz. 2</w:t>
      </w:r>
      <w:r>
        <w:rPr>
          <w:rFonts w:cstheme="minorHAnsi"/>
          <w:sz w:val="24"/>
          <w:szCs w:val="24"/>
        </w:rPr>
        <w:t xml:space="preserve"> </w:t>
      </w:r>
      <w:r w:rsidR="00656A4B" w:rsidRPr="00656A4B">
        <w:rPr>
          <w:rFonts w:cstheme="minorHAnsi"/>
          <w:sz w:val="24"/>
          <w:szCs w:val="24"/>
        </w:rPr>
        <w:t xml:space="preserve">Przebudowa budynku szkolnego w celu przystosowania do prowadzenia zajęć kształcenia zawodowego wraz z przystosowaniem budynku dla osób niepełnosprawnych w Z.S. im. W. Witosa w Suchej Beskidzkiej w ramach realizacji projektu </w:t>
      </w:r>
      <w:proofErr w:type="spellStart"/>
      <w:r w:rsidR="00656A4B" w:rsidRPr="00656A4B">
        <w:rPr>
          <w:rFonts w:cstheme="minorHAnsi"/>
          <w:sz w:val="24"/>
          <w:szCs w:val="24"/>
        </w:rPr>
        <w:t>pn</w:t>
      </w:r>
      <w:proofErr w:type="spellEnd"/>
      <w:r w:rsidR="00656A4B" w:rsidRPr="00656A4B">
        <w:rPr>
          <w:rFonts w:cstheme="minorHAnsi"/>
          <w:sz w:val="24"/>
          <w:szCs w:val="24"/>
        </w:rPr>
        <w:t xml:space="preserve">: </w:t>
      </w:r>
      <w:r w:rsidR="00656A4B" w:rsidRPr="00656A4B">
        <w:rPr>
          <w:rFonts w:cstheme="minorHAnsi"/>
          <w:b/>
          <w:sz w:val="24"/>
          <w:szCs w:val="24"/>
        </w:rPr>
        <w:t>Poprawa infrastruktury szkół ponadpodstawowych prowadzących kształcenie zawodowe w powiecie suskim</w:t>
      </w:r>
      <w:r w:rsidR="00776D94">
        <w:rPr>
          <w:rFonts w:cstheme="minorHAnsi"/>
          <w:sz w:val="24"/>
          <w:szCs w:val="24"/>
        </w:rPr>
        <w:t xml:space="preserve"> wraz z d</w:t>
      </w:r>
      <w:r w:rsidR="00656A4B" w:rsidRPr="00776D94">
        <w:rPr>
          <w:rFonts w:cstheme="minorHAnsi"/>
          <w:sz w:val="24"/>
          <w:szCs w:val="24"/>
        </w:rPr>
        <w:t>ostosowanie</w:t>
      </w:r>
      <w:r w:rsidR="00776D94">
        <w:rPr>
          <w:rFonts w:cstheme="minorHAnsi"/>
          <w:sz w:val="24"/>
          <w:szCs w:val="24"/>
        </w:rPr>
        <w:t>m</w:t>
      </w:r>
      <w:r w:rsidR="00656A4B" w:rsidRPr="00776D94">
        <w:rPr>
          <w:rFonts w:cstheme="minorHAnsi"/>
          <w:sz w:val="24"/>
          <w:szCs w:val="24"/>
        </w:rPr>
        <w:t xml:space="preserve"> budynku do obecnych warunków ochrony pożarowej w Z.S. im. Witosa w Suchej Beskidzkiej</w:t>
      </w:r>
    </w:p>
    <w:bookmarkEnd w:id="3"/>
    <w:p w14:paraId="21BC955D" w14:textId="77777777" w:rsidR="00656A4B" w:rsidRDefault="00656A4B" w:rsidP="00656A4B">
      <w:pPr>
        <w:pStyle w:val="Default"/>
        <w:ind w:left="720"/>
        <w:jc w:val="both"/>
        <w:rPr>
          <w:rFonts w:asciiTheme="minorHAnsi" w:hAnsiTheme="minorHAnsi" w:cstheme="minorHAnsi"/>
          <w:b/>
          <w:bCs/>
        </w:rPr>
      </w:pPr>
    </w:p>
    <w:p w14:paraId="3598ABA8" w14:textId="77777777" w:rsidR="00F3541D" w:rsidRDefault="00D62CAD">
      <w:pPr>
        <w:pStyle w:val="Default"/>
        <w:rPr>
          <w:rFonts w:asciiTheme="minorHAnsi" w:hAnsiTheme="minorHAnsi" w:cstheme="minorHAnsi"/>
          <w:u w:val="single"/>
        </w:rPr>
      </w:pPr>
      <w:r>
        <w:rPr>
          <w:rFonts w:asciiTheme="minorHAnsi" w:hAnsiTheme="minorHAnsi" w:cstheme="minorHAnsi"/>
          <w:b/>
          <w:bCs/>
          <w:u w:val="single"/>
        </w:rPr>
        <w:t xml:space="preserve">I. ZAMAWIAJĄCY </w:t>
      </w:r>
    </w:p>
    <w:p w14:paraId="3CFE0F3E" w14:textId="77777777" w:rsidR="00F3541D" w:rsidRDefault="00D62CAD">
      <w:pPr>
        <w:pStyle w:val="Default"/>
        <w:rPr>
          <w:rFonts w:asciiTheme="minorHAnsi" w:hAnsiTheme="minorHAnsi" w:cstheme="minorHAnsi"/>
          <w:b/>
          <w:bCs/>
        </w:rPr>
      </w:pPr>
      <w:r>
        <w:rPr>
          <w:rFonts w:asciiTheme="minorHAnsi" w:hAnsiTheme="minorHAnsi" w:cstheme="minorHAnsi"/>
          <w:b/>
          <w:bCs/>
        </w:rPr>
        <w:t>Powiat Suski</w:t>
      </w:r>
    </w:p>
    <w:p w14:paraId="799B94BD" w14:textId="77777777" w:rsidR="00F3541D" w:rsidRDefault="00D62CAD">
      <w:pPr>
        <w:pStyle w:val="Default"/>
        <w:rPr>
          <w:rFonts w:asciiTheme="minorHAnsi" w:hAnsiTheme="minorHAnsi" w:cstheme="minorHAnsi"/>
        </w:rPr>
      </w:pPr>
      <w:r>
        <w:rPr>
          <w:rFonts w:asciiTheme="minorHAnsi" w:hAnsiTheme="minorHAnsi" w:cstheme="minorHAnsi"/>
        </w:rPr>
        <w:t>Ul. Kościelna 5b, 34-200 Sucha Beskidzka</w:t>
      </w:r>
    </w:p>
    <w:p w14:paraId="60A600FB" w14:textId="77777777" w:rsidR="00F3541D" w:rsidRDefault="00D62CAD">
      <w:pPr>
        <w:pStyle w:val="Default"/>
        <w:rPr>
          <w:rFonts w:asciiTheme="minorHAnsi" w:hAnsiTheme="minorHAnsi" w:cstheme="minorHAnsi"/>
          <w:color w:val="auto"/>
          <w:lang w:val="en-US"/>
        </w:rPr>
      </w:pPr>
      <w:r>
        <w:rPr>
          <w:rFonts w:asciiTheme="minorHAnsi" w:hAnsiTheme="minorHAnsi" w:cstheme="minorHAnsi"/>
          <w:lang w:val="en-US"/>
        </w:rPr>
        <w:t xml:space="preserve">NIP: 552 14 27 933, </w:t>
      </w:r>
      <w:r>
        <w:rPr>
          <w:rFonts w:asciiTheme="minorHAnsi" w:hAnsiTheme="minorHAnsi" w:cstheme="minorHAnsi"/>
          <w:color w:val="auto"/>
          <w:lang w:val="en-US"/>
        </w:rPr>
        <w:t xml:space="preserve">REGON: 072181675, </w:t>
      </w:r>
    </w:p>
    <w:p w14:paraId="5B8093CB" w14:textId="77777777" w:rsidR="00F3541D" w:rsidRDefault="00D62CAD">
      <w:pPr>
        <w:pStyle w:val="Default"/>
        <w:rPr>
          <w:rFonts w:asciiTheme="minorHAnsi" w:hAnsiTheme="minorHAnsi" w:cstheme="minorHAnsi"/>
          <w:color w:val="auto"/>
          <w:lang w:val="en-US"/>
        </w:rPr>
      </w:pPr>
      <w:r>
        <w:rPr>
          <w:rFonts w:asciiTheme="minorHAnsi" w:hAnsiTheme="minorHAnsi" w:cstheme="minorHAnsi"/>
          <w:color w:val="auto"/>
          <w:lang w:val="en-US"/>
        </w:rPr>
        <w:t xml:space="preserve">e-mail: </w:t>
      </w:r>
      <w:hyperlink r:id="rId8">
        <w:r>
          <w:rPr>
            <w:rStyle w:val="Hipercze"/>
            <w:rFonts w:asciiTheme="minorHAnsi" w:hAnsiTheme="minorHAnsi" w:cstheme="minorHAnsi"/>
            <w:color w:val="auto"/>
            <w:lang w:val="en-US"/>
          </w:rPr>
          <w:t>zamowienia.publiczne@powiatsuski.pl</w:t>
        </w:r>
      </w:hyperlink>
      <w:r>
        <w:rPr>
          <w:rFonts w:asciiTheme="minorHAnsi" w:hAnsiTheme="minorHAnsi" w:cstheme="minorHAnsi"/>
          <w:color w:val="auto"/>
          <w:lang w:val="en-US"/>
        </w:rPr>
        <w:t xml:space="preserve"> </w:t>
      </w:r>
    </w:p>
    <w:p w14:paraId="6EB2C130" w14:textId="77777777" w:rsidR="00F3541D" w:rsidRDefault="00F3541D">
      <w:pPr>
        <w:pStyle w:val="Default"/>
        <w:rPr>
          <w:rFonts w:asciiTheme="minorHAnsi" w:hAnsiTheme="minorHAnsi" w:cstheme="minorHAnsi"/>
          <w:b/>
          <w:bCs/>
          <w:u w:val="single"/>
          <w:lang w:val="en-US"/>
        </w:rPr>
      </w:pPr>
    </w:p>
    <w:p w14:paraId="5AAA4499" w14:textId="77777777" w:rsidR="00F3541D" w:rsidRDefault="00D62CAD">
      <w:pPr>
        <w:pStyle w:val="Default"/>
        <w:rPr>
          <w:rFonts w:asciiTheme="minorHAnsi" w:hAnsiTheme="minorHAnsi" w:cstheme="minorHAnsi"/>
          <w:b/>
          <w:bCs/>
          <w:u w:val="single"/>
        </w:rPr>
      </w:pPr>
      <w:r>
        <w:rPr>
          <w:rFonts w:asciiTheme="minorHAnsi" w:hAnsiTheme="minorHAnsi" w:cstheme="minorHAnsi"/>
          <w:b/>
          <w:bCs/>
          <w:u w:val="single"/>
        </w:rPr>
        <w:t xml:space="preserve">II. OPIS PRZEDMIOTU ZAMÓWIENIA </w:t>
      </w:r>
    </w:p>
    <w:p w14:paraId="2124B7D2" w14:textId="45FBB60F" w:rsidR="00656A4B" w:rsidRPr="00656A4B" w:rsidRDefault="00D62CAD" w:rsidP="003D794B">
      <w:pPr>
        <w:pStyle w:val="Default"/>
        <w:numPr>
          <w:ilvl w:val="0"/>
          <w:numId w:val="15"/>
        </w:numPr>
        <w:jc w:val="both"/>
        <w:rPr>
          <w:rFonts w:asciiTheme="minorHAnsi" w:hAnsiTheme="minorHAnsi" w:cstheme="minorHAnsi"/>
          <w:b/>
        </w:rPr>
      </w:pPr>
      <w:r w:rsidRPr="00656A4B">
        <w:rPr>
          <w:rFonts w:asciiTheme="minorHAnsi" w:hAnsiTheme="minorHAnsi" w:cstheme="minorHAnsi"/>
        </w:rPr>
        <w:t xml:space="preserve">Przedmiotem zamówienia jest pełnienie funkcji inspektora nadzoru inwestorskiego </w:t>
      </w:r>
      <w:r w:rsidRPr="00656A4B">
        <w:rPr>
          <w:rFonts w:asciiTheme="minorHAnsi" w:hAnsiTheme="minorHAnsi" w:cstheme="minorHAnsi"/>
          <w:b/>
          <w:bCs/>
        </w:rPr>
        <w:t>w ramach inwestycji pn.</w:t>
      </w:r>
      <w:r w:rsidR="00656A4B">
        <w:rPr>
          <w:rFonts w:asciiTheme="minorHAnsi" w:hAnsiTheme="minorHAnsi" w:cstheme="minorHAnsi"/>
          <w:b/>
          <w:bCs/>
        </w:rPr>
        <w:t>:</w:t>
      </w:r>
    </w:p>
    <w:p w14:paraId="4A41F2D7" w14:textId="24A87934" w:rsidR="00656A4B" w:rsidRPr="00656A4B" w:rsidRDefault="006A0AF8" w:rsidP="003D794B">
      <w:pPr>
        <w:pStyle w:val="Default"/>
        <w:ind w:left="786"/>
        <w:jc w:val="both"/>
        <w:rPr>
          <w:rFonts w:asciiTheme="minorHAnsi" w:hAnsiTheme="minorHAnsi" w:cstheme="minorHAnsi"/>
          <w:b/>
        </w:rPr>
      </w:pPr>
      <w:r>
        <w:rPr>
          <w:rFonts w:asciiTheme="minorHAnsi" w:hAnsiTheme="minorHAnsi" w:cstheme="minorHAnsi"/>
          <w:b/>
          <w:bCs/>
        </w:rPr>
        <w:t xml:space="preserve">Cz. 1 </w:t>
      </w:r>
      <w:r w:rsidR="003D794B">
        <w:rPr>
          <w:rFonts w:asciiTheme="minorHAnsi" w:hAnsiTheme="minorHAnsi" w:cstheme="minorHAnsi"/>
          <w:b/>
          <w:bCs/>
        </w:rPr>
        <w:t>)</w:t>
      </w:r>
      <w:r w:rsidR="00D62CAD" w:rsidRPr="00656A4B">
        <w:rPr>
          <w:rFonts w:asciiTheme="minorHAnsi" w:hAnsiTheme="minorHAnsi" w:cstheme="minorHAnsi"/>
          <w:b/>
          <w:bCs/>
        </w:rPr>
        <w:t xml:space="preserve"> </w:t>
      </w:r>
      <w:r w:rsidR="00656A4B" w:rsidRPr="00656A4B">
        <w:rPr>
          <w:rFonts w:asciiTheme="minorHAnsi" w:hAnsiTheme="minorHAnsi" w:cstheme="minorHAnsi"/>
        </w:rPr>
        <w:t xml:space="preserve">Przebudowa budynku szkolnego w celu przystosowania do prowadzenia zajęć kształcenia zawodowego wraz z przystosowaniem budynku dla osób niepełnosprawnych w Z.S. im. W. Goetla w Makowie Podhalańskim w ramach realizacji projektu </w:t>
      </w:r>
      <w:proofErr w:type="spellStart"/>
      <w:r w:rsidR="00656A4B" w:rsidRPr="00656A4B">
        <w:rPr>
          <w:rFonts w:asciiTheme="minorHAnsi" w:hAnsiTheme="minorHAnsi" w:cstheme="minorHAnsi"/>
        </w:rPr>
        <w:t>pn</w:t>
      </w:r>
      <w:proofErr w:type="spellEnd"/>
      <w:r w:rsidR="00656A4B" w:rsidRPr="00656A4B">
        <w:rPr>
          <w:rFonts w:asciiTheme="minorHAnsi" w:hAnsiTheme="minorHAnsi" w:cstheme="minorHAnsi"/>
        </w:rPr>
        <w:t xml:space="preserve">: </w:t>
      </w:r>
      <w:r w:rsidR="00656A4B" w:rsidRPr="00656A4B">
        <w:rPr>
          <w:rFonts w:asciiTheme="minorHAnsi" w:hAnsiTheme="minorHAnsi" w:cstheme="minorHAnsi"/>
          <w:b/>
        </w:rPr>
        <w:t>Poprawa infrastruktury szkół ponadpodstawowych prowadzących kształcenie zawodowe w powiecie suskim</w:t>
      </w:r>
    </w:p>
    <w:p w14:paraId="399DC106" w14:textId="578A1F33" w:rsidR="00656A4B" w:rsidRPr="00656A4B" w:rsidRDefault="006A0AF8" w:rsidP="00E8571B">
      <w:pPr>
        <w:suppressAutoHyphens w:val="0"/>
        <w:spacing w:after="0"/>
        <w:ind w:left="786"/>
        <w:jc w:val="both"/>
        <w:rPr>
          <w:rFonts w:cstheme="minorHAnsi"/>
          <w:sz w:val="24"/>
          <w:szCs w:val="24"/>
        </w:rPr>
      </w:pPr>
      <w:r w:rsidRPr="006A0AF8">
        <w:rPr>
          <w:rFonts w:cstheme="minorHAnsi"/>
          <w:b/>
          <w:sz w:val="24"/>
          <w:szCs w:val="24"/>
        </w:rPr>
        <w:t xml:space="preserve">Cz. 2 </w:t>
      </w:r>
      <w:r w:rsidR="003D794B" w:rsidRPr="006A0AF8">
        <w:rPr>
          <w:rFonts w:cstheme="minorHAnsi"/>
          <w:b/>
          <w:sz w:val="24"/>
          <w:szCs w:val="24"/>
        </w:rPr>
        <w:t>)</w:t>
      </w:r>
      <w:r w:rsidR="003D794B">
        <w:rPr>
          <w:rFonts w:cstheme="minorHAnsi"/>
          <w:sz w:val="24"/>
          <w:szCs w:val="24"/>
        </w:rPr>
        <w:t xml:space="preserve"> </w:t>
      </w:r>
      <w:r w:rsidR="00656A4B" w:rsidRPr="00656A4B">
        <w:rPr>
          <w:rFonts w:cstheme="minorHAnsi"/>
          <w:sz w:val="24"/>
          <w:szCs w:val="24"/>
        </w:rPr>
        <w:t xml:space="preserve">Przebudowa budynku szkolnego w celu przystosowania do prowadzenia zajęć kształcenia zawodowego wraz z przystosowaniem budynku dla osób niepełnosprawnych w Z.S. im. W. Witosa w Suchej Beskidzkiej w ramach realizacji projektu </w:t>
      </w:r>
      <w:proofErr w:type="spellStart"/>
      <w:r w:rsidR="00656A4B" w:rsidRPr="00656A4B">
        <w:rPr>
          <w:rFonts w:cstheme="minorHAnsi"/>
          <w:sz w:val="24"/>
          <w:szCs w:val="24"/>
        </w:rPr>
        <w:t>pn</w:t>
      </w:r>
      <w:proofErr w:type="spellEnd"/>
      <w:r w:rsidR="00656A4B" w:rsidRPr="00656A4B">
        <w:rPr>
          <w:rFonts w:cstheme="minorHAnsi"/>
          <w:sz w:val="24"/>
          <w:szCs w:val="24"/>
        </w:rPr>
        <w:t xml:space="preserve">: </w:t>
      </w:r>
      <w:r w:rsidR="00656A4B" w:rsidRPr="00656A4B">
        <w:rPr>
          <w:rFonts w:cstheme="minorHAnsi"/>
          <w:b/>
          <w:sz w:val="24"/>
          <w:szCs w:val="24"/>
        </w:rPr>
        <w:t>Poprawa infrastruktury szkół ponadpodstawowych prowadzących kształcenie zawodowe w powiecie suskim</w:t>
      </w:r>
      <w:r w:rsidR="00E8571B">
        <w:rPr>
          <w:rFonts w:cstheme="minorHAnsi"/>
          <w:sz w:val="24"/>
          <w:szCs w:val="24"/>
        </w:rPr>
        <w:t xml:space="preserve"> wraz z d</w:t>
      </w:r>
      <w:r w:rsidR="00656A4B" w:rsidRPr="00656A4B">
        <w:rPr>
          <w:rFonts w:cstheme="minorHAnsi"/>
          <w:sz w:val="24"/>
          <w:szCs w:val="24"/>
        </w:rPr>
        <w:t>ostosowanie</w:t>
      </w:r>
      <w:r w:rsidR="00E8571B">
        <w:rPr>
          <w:rFonts w:cstheme="minorHAnsi"/>
          <w:sz w:val="24"/>
          <w:szCs w:val="24"/>
        </w:rPr>
        <w:t>m</w:t>
      </w:r>
      <w:r w:rsidR="00656A4B" w:rsidRPr="00656A4B">
        <w:rPr>
          <w:rFonts w:cstheme="minorHAnsi"/>
          <w:sz w:val="24"/>
          <w:szCs w:val="24"/>
        </w:rPr>
        <w:t xml:space="preserve"> budynku do obecnych warunków ochrony pożarowej w Z.S. im. Witosa w Suchej Beskidzkiej</w:t>
      </w:r>
    </w:p>
    <w:p w14:paraId="691ED229" w14:textId="3C4F5378" w:rsidR="00F3541D" w:rsidRPr="00656A4B" w:rsidRDefault="00D62CAD" w:rsidP="00656A4B">
      <w:pPr>
        <w:pStyle w:val="Default"/>
        <w:numPr>
          <w:ilvl w:val="0"/>
          <w:numId w:val="4"/>
        </w:numPr>
        <w:ind w:left="426"/>
        <w:jc w:val="both"/>
        <w:rPr>
          <w:rFonts w:asciiTheme="minorHAnsi" w:hAnsiTheme="minorHAnsi" w:cstheme="minorHAnsi"/>
        </w:rPr>
      </w:pPr>
      <w:r w:rsidRPr="00656A4B">
        <w:rPr>
          <w:rFonts w:asciiTheme="minorHAnsi" w:hAnsiTheme="minorHAnsi" w:cstheme="minorHAnsi"/>
        </w:rPr>
        <w:t xml:space="preserve">Zadanie realizowane w ramach: Umowy nr: FEMP.05.03-IP.01-1360/24-00 o dofinansowanie projektu: Poprawa infrastruktury szkół ponadpodstawowych prowadzących kształcenie zawodowe w powiecie suskim, w ramach programu Fundusze </w:t>
      </w:r>
      <w:r w:rsidRPr="00656A4B">
        <w:rPr>
          <w:rFonts w:asciiTheme="minorHAnsi" w:hAnsiTheme="minorHAnsi" w:cstheme="minorHAnsi"/>
        </w:rPr>
        <w:lastRenderedPageBreak/>
        <w:t>Europejskie dla Małopolski 2021-2027, Priorytet 5. Fundusze europejskie wspierające infrastrukturę społeczną, Działanie 5.3 Infrastruktura kształcenia zawodowego A. Wsparcie infrastruktury szkół ponadpodstawowych prowadzących kształcenie zawodowe, finansowanego z Europejskiego Funduszu Rozwoju Regionalnego</w:t>
      </w:r>
    </w:p>
    <w:p w14:paraId="5E715386" w14:textId="3CD1C6C7" w:rsidR="00F3541D" w:rsidRDefault="00D62CAD">
      <w:pPr>
        <w:pStyle w:val="Default"/>
        <w:numPr>
          <w:ilvl w:val="0"/>
          <w:numId w:val="4"/>
        </w:numPr>
        <w:ind w:left="426"/>
        <w:jc w:val="both"/>
        <w:rPr>
          <w:rFonts w:asciiTheme="minorHAnsi" w:hAnsiTheme="minorHAnsi" w:cstheme="minorHAnsi"/>
        </w:rPr>
      </w:pPr>
      <w:r>
        <w:rPr>
          <w:rFonts w:asciiTheme="minorHAnsi" w:hAnsiTheme="minorHAnsi" w:cstheme="minorHAnsi"/>
        </w:rPr>
        <w:t xml:space="preserve">Świadczenie usług nadzoru będzie miało miejsce na terenie budowy tj. </w:t>
      </w:r>
    </w:p>
    <w:p w14:paraId="56C3A200" w14:textId="7A70C00C" w:rsidR="00656A4B" w:rsidRDefault="006A0AF8" w:rsidP="006A0AF8">
      <w:pPr>
        <w:pStyle w:val="Default"/>
        <w:ind w:left="284"/>
        <w:jc w:val="both"/>
        <w:rPr>
          <w:rFonts w:asciiTheme="minorHAnsi" w:hAnsiTheme="minorHAnsi" w:cstheme="minorHAnsi"/>
        </w:rPr>
      </w:pPr>
      <w:r>
        <w:rPr>
          <w:rFonts w:asciiTheme="minorHAnsi" w:hAnsiTheme="minorHAnsi" w:cstheme="minorHAnsi"/>
        </w:rPr>
        <w:t xml:space="preserve">     </w:t>
      </w:r>
      <w:r w:rsidRPr="006A0AF8">
        <w:rPr>
          <w:rFonts w:asciiTheme="minorHAnsi" w:hAnsiTheme="minorHAnsi" w:cstheme="minorHAnsi"/>
          <w:b/>
        </w:rPr>
        <w:t>Cz. 1</w:t>
      </w:r>
      <w:r>
        <w:rPr>
          <w:rFonts w:asciiTheme="minorHAnsi" w:hAnsiTheme="minorHAnsi" w:cstheme="minorHAnsi"/>
        </w:rPr>
        <w:t xml:space="preserve"> </w:t>
      </w:r>
      <w:r w:rsidR="00656A4B">
        <w:rPr>
          <w:rFonts w:asciiTheme="minorHAnsi" w:hAnsiTheme="minorHAnsi" w:cstheme="minorHAnsi"/>
        </w:rPr>
        <w:t>34-220 Maków Podhalański</w:t>
      </w:r>
    </w:p>
    <w:p w14:paraId="7829DD21" w14:textId="52241980" w:rsidR="00656A4B" w:rsidRDefault="006A0AF8" w:rsidP="006A0AF8">
      <w:pPr>
        <w:pStyle w:val="Default"/>
        <w:ind w:left="568"/>
        <w:jc w:val="both"/>
        <w:rPr>
          <w:rFonts w:asciiTheme="minorHAnsi" w:hAnsiTheme="minorHAnsi" w:cstheme="minorHAnsi"/>
        </w:rPr>
      </w:pPr>
      <w:r w:rsidRPr="006A0AF8">
        <w:rPr>
          <w:rFonts w:asciiTheme="minorHAnsi" w:hAnsiTheme="minorHAnsi" w:cstheme="minorHAnsi"/>
          <w:b/>
        </w:rPr>
        <w:t>Cz. 2</w:t>
      </w:r>
      <w:r>
        <w:rPr>
          <w:rFonts w:asciiTheme="minorHAnsi" w:hAnsiTheme="minorHAnsi" w:cstheme="minorHAnsi"/>
        </w:rPr>
        <w:t xml:space="preserve"> </w:t>
      </w:r>
      <w:r w:rsidR="00656A4B">
        <w:rPr>
          <w:rFonts w:asciiTheme="minorHAnsi" w:hAnsiTheme="minorHAnsi" w:cstheme="minorHAnsi"/>
        </w:rPr>
        <w:t>34-200 Sucha Beskidzka</w:t>
      </w:r>
    </w:p>
    <w:p w14:paraId="3C9E1359" w14:textId="77777777" w:rsidR="00F3541D" w:rsidRPr="00BA031C" w:rsidRDefault="00D62CAD">
      <w:pPr>
        <w:pStyle w:val="Akapitzlist"/>
        <w:numPr>
          <w:ilvl w:val="0"/>
          <w:numId w:val="4"/>
        </w:numPr>
        <w:spacing w:line="300" w:lineRule="atLeast"/>
        <w:ind w:left="426"/>
        <w:jc w:val="both"/>
        <w:rPr>
          <w:rFonts w:cstheme="minorHAnsi"/>
          <w:bCs/>
          <w:sz w:val="24"/>
          <w:szCs w:val="24"/>
        </w:rPr>
      </w:pPr>
      <w:r w:rsidRPr="00BA031C">
        <w:rPr>
          <w:rFonts w:cstheme="minorHAnsi"/>
          <w:bCs/>
          <w:sz w:val="24"/>
          <w:szCs w:val="24"/>
        </w:rPr>
        <w:t xml:space="preserve">Planowany termin zakończenia realizacji inwestycji budowlanej i oddanie do użytkowania: </w:t>
      </w:r>
    </w:p>
    <w:p w14:paraId="43FF3EEB" w14:textId="77777777" w:rsidR="00853876" w:rsidRPr="00BA031C" w:rsidRDefault="00853876">
      <w:pPr>
        <w:pStyle w:val="Akapitzlist"/>
        <w:spacing w:line="300" w:lineRule="atLeast"/>
        <w:ind w:left="426"/>
        <w:jc w:val="both"/>
        <w:rPr>
          <w:rFonts w:cstheme="minorHAnsi"/>
          <w:bCs/>
          <w:sz w:val="24"/>
          <w:szCs w:val="24"/>
        </w:rPr>
      </w:pPr>
      <w:r w:rsidRPr="00BA031C">
        <w:rPr>
          <w:rFonts w:cstheme="minorHAnsi"/>
          <w:b/>
          <w:bCs/>
          <w:sz w:val="24"/>
          <w:szCs w:val="24"/>
        </w:rPr>
        <w:t>Cz. 1</w:t>
      </w:r>
      <w:r w:rsidRPr="00BA031C">
        <w:rPr>
          <w:rFonts w:cstheme="minorHAnsi"/>
          <w:bCs/>
          <w:sz w:val="24"/>
          <w:szCs w:val="24"/>
        </w:rPr>
        <w:t xml:space="preserve"> 10</w:t>
      </w:r>
      <w:r w:rsidR="00D62CAD" w:rsidRPr="00BA031C">
        <w:rPr>
          <w:rFonts w:cstheme="minorHAnsi"/>
          <w:bCs/>
          <w:sz w:val="24"/>
          <w:szCs w:val="24"/>
        </w:rPr>
        <w:t xml:space="preserve"> miesięcy od dnia zawarcia umowy z Wykonawcą robót budowlanych. Umowa z wykonawcą robót zawarta w </w:t>
      </w:r>
      <w:r w:rsidRPr="00BA031C">
        <w:rPr>
          <w:rFonts w:cstheme="minorHAnsi"/>
          <w:bCs/>
          <w:sz w:val="24"/>
          <w:szCs w:val="24"/>
        </w:rPr>
        <w:t>styczniu 2026</w:t>
      </w:r>
    </w:p>
    <w:p w14:paraId="175904BE" w14:textId="52848C09" w:rsidR="00F3541D" w:rsidRPr="00853876" w:rsidRDefault="00853876">
      <w:pPr>
        <w:pStyle w:val="Akapitzlist"/>
        <w:spacing w:line="300" w:lineRule="atLeast"/>
        <w:ind w:left="426"/>
        <w:jc w:val="both"/>
        <w:rPr>
          <w:rFonts w:cstheme="minorHAnsi"/>
          <w:b/>
          <w:bCs/>
          <w:color w:val="FF0000"/>
          <w:sz w:val="24"/>
          <w:szCs w:val="24"/>
        </w:rPr>
      </w:pPr>
      <w:r w:rsidRPr="00BA031C">
        <w:rPr>
          <w:rFonts w:cstheme="minorHAnsi"/>
          <w:b/>
          <w:bCs/>
          <w:sz w:val="24"/>
          <w:szCs w:val="24"/>
        </w:rPr>
        <w:t xml:space="preserve">Cz. 2 </w:t>
      </w:r>
      <w:r w:rsidRPr="00BA031C">
        <w:rPr>
          <w:rFonts w:cstheme="minorHAnsi"/>
          <w:bCs/>
          <w:sz w:val="24"/>
          <w:szCs w:val="24"/>
        </w:rPr>
        <w:t xml:space="preserve">8 miesięcy od dnia zawarcia umowy z Wykonawcą robót budowlanych. Umowa z wykonawcą robót zawarta w </w:t>
      </w:r>
      <w:r w:rsidR="00BA031C" w:rsidRPr="00BA031C">
        <w:rPr>
          <w:rFonts w:cstheme="minorHAnsi"/>
          <w:bCs/>
          <w:sz w:val="24"/>
          <w:szCs w:val="24"/>
        </w:rPr>
        <w:t>kwietniu</w:t>
      </w:r>
      <w:r w:rsidRPr="00BA031C">
        <w:rPr>
          <w:rFonts w:cstheme="minorHAnsi"/>
          <w:bCs/>
          <w:sz w:val="24"/>
          <w:szCs w:val="24"/>
        </w:rPr>
        <w:t xml:space="preserve"> 2026</w:t>
      </w:r>
    </w:p>
    <w:p w14:paraId="4D17A478" w14:textId="77777777" w:rsidR="00F3541D" w:rsidRDefault="00D62CAD">
      <w:pPr>
        <w:pStyle w:val="Akapitzlist"/>
        <w:numPr>
          <w:ilvl w:val="0"/>
          <w:numId w:val="4"/>
        </w:numPr>
        <w:spacing w:line="300" w:lineRule="atLeast"/>
        <w:ind w:left="426"/>
        <w:rPr>
          <w:rFonts w:cstheme="minorHAnsi"/>
          <w:bCs/>
          <w:sz w:val="24"/>
          <w:szCs w:val="24"/>
        </w:rPr>
      </w:pPr>
      <w:r>
        <w:rPr>
          <w:rFonts w:cstheme="minorHAnsi"/>
          <w:bCs/>
          <w:sz w:val="24"/>
          <w:szCs w:val="24"/>
        </w:rPr>
        <w:t>Przedmiotowa inwestycja obejmuje:</w:t>
      </w:r>
    </w:p>
    <w:p w14:paraId="2BFCE897" w14:textId="77777777" w:rsidR="00707990" w:rsidRDefault="00D62CAD">
      <w:pPr>
        <w:pStyle w:val="Akapitzlist"/>
        <w:ind w:left="426" w:right="141"/>
        <w:jc w:val="both"/>
        <w:rPr>
          <w:rFonts w:cstheme="minorHAnsi"/>
          <w:sz w:val="24"/>
          <w:szCs w:val="24"/>
        </w:rPr>
      </w:pPr>
      <w:r>
        <w:rPr>
          <w:rFonts w:cstheme="minorHAnsi"/>
          <w:sz w:val="24"/>
          <w:szCs w:val="24"/>
        </w:rPr>
        <w:t>Przedmiotem zamówienia objętym nadzorem jest wykonanie robót budowlanych</w:t>
      </w:r>
      <w:r w:rsidR="00707990">
        <w:rPr>
          <w:rFonts w:cstheme="minorHAnsi"/>
          <w:sz w:val="24"/>
          <w:szCs w:val="24"/>
        </w:rPr>
        <w:t>:</w:t>
      </w:r>
    </w:p>
    <w:p w14:paraId="39D510FD" w14:textId="1A74CE14" w:rsidR="00707990" w:rsidRPr="006A0AF8" w:rsidRDefault="006A0AF8" w:rsidP="006A0AF8">
      <w:pPr>
        <w:ind w:left="568" w:right="141"/>
        <w:jc w:val="both"/>
        <w:rPr>
          <w:rFonts w:cstheme="minorHAnsi"/>
          <w:strike/>
          <w:sz w:val="24"/>
          <w:szCs w:val="24"/>
        </w:rPr>
      </w:pPr>
      <w:r w:rsidRPr="006A0AF8">
        <w:rPr>
          <w:rFonts w:cstheme="minorHAnsi"/>
          <w:b/>
          <w:sz w:val="24"/>
          <w:szCs w:val="24"/>
        </w:rPr>
        <w:t>Cz. 1</w:t>
      </w:r>
      <w:r w:rsidR="00D62CAD" w:rsidRPr="006A0AF8">
        <w:rPr>
          <w:rFonts w:cstheme="minorHAnsi"/>
          <w:sz w:val="24"/>
          <w:szCs w:val="24"/>
        </w:rPr>
        <w:t xml:space="preserve"> </w:t>
      </w:r>
      <w:bookmarkStart w:id="4" w:name="_Hlk226617680"/>
      <w:r w:rsidR="00D62CAD" w:rsidRPr="006A0AF8">
        <w:rPr>
          <w:rFonts w:cstheme="minorHAnsi"/>
          <w:sz w:val="24"/>
          <w:szCs w:val="24"/>
        </w:rPr>
        <w:t xml:space="preserve">w istniejącym budynku Zespołu Szkól im. </w:t>
      </w:r>
      <w:r w:rsidR="00707990" w:rsidRPr="006A0AF8">
        <w:rPr>
          <w:rFonts w:cstheme="minorHAnsi"/>
          <w:sz w:val="24"/>
          <w:szCs w:val="24"/>
        </w:rPr>
        <w:t>W. Goetla w Makowie Podhalańskim</w:t>
      </w:r>
      <w:r w:rsidR="003D794B" w:rsidRPr="006A0AF8">
        <w:rPr>
          <w:rFonts w:cstheme="minorHAnsi"/>
          <w:sz w:val="24"/>
          <w:szCs w:val="24"/>
        </w:rPr>
        <w:t>, p</w:t>
      </w:r>
      <w:r w:rsidR="00D62CAD" w:rsidRPr="006A0AF8">
        <w:rPr>
          <w:rFonts w:cstheme="minorHAnsi"/>
          <w:sz w:val="24"/>
          <w:szCs w:val="24"/>
        </w:rPr>
        <w:t xml:space="preserve">rzedmiot zamówienia zlokalizowany jest w m. </w:t>
      </w:r>
      <w:r w:rsidR="00707990" w:rsidRPr="006A0AF8">
        <w:rPr>
          <w:rFonts w:cstheme="minorHAnsi"/>
          <w:sz w:val="24"/>
          <w:szCs w:val="24"/>
        </w:rPr>
        <w:t>Maków Podhalański</w:t>
      </w:r>
      <w:r w:rsidR="00D62CAD" w:rsidRPr="006A0AF8">
        <w:rPr>
          <w:rFonts w:cstheme="minorHAnsi"/>
          <w:sz w:val="24"/>
          <w:szCs w:val="24"/>
        </w:rPr>
        <w:t xml:space="preserve"> na działce nr </w:t>
      </w:r>
      <w:r w:rsidR="00967AC5" w:rsidRPr="006A0AF8">
        <w:rPr>
          <w:rFonts w:cstheme="minorHAnsi"/>
          <w:sz w:val="24"/>
          <w:szCs w:val="24"/>
        </w:rPr>
        <w:t>6290/2</w:t>
      </w:r>
      <w:r w:rsidR="00D62CAD" w:rsidRPr="006A0AF8">
        <w:rPr>
          <w:rFonts w:cstheme="minorHAnsi"/>
          <w:sz w:val="24"/>
          <w:szCs w:val="24"/>
        </w:rPr>
        <w:t>. Zakresem prac jest objęte wykonanie przebudowy budynku wraz z budową windy dla osób niepełnosprawnych. Wykonawca robót ma obowiązek wykonać roboty w sposób gwarantujący przekazanie do użytkowania, w tym ma obowiązek przedłożyć</w:t>
      </w:r>
      <w:r w:rsidR="00707990" w:rsidRPr="006A0AF8">
        <w:rPr>
          <w:rFonts w:cstheme="minorHAnsi"/>
          <w:sz w:val="24"/>
          <w:szCs w:val="24"/>
        </w:rPr>
        <w:t xml:space="preserve"> </w:t>
      </w:r>
      <w:r w:rsidR="00D62CAD" w:rsidRPr="006A0AF8">
        <w:rPr>
          <w:rFonts w:cstheme="minorHAnsi"/>
          <w:sz w:val="24"/>
          <w:szCs w:val="24"/>
        </w:rPr>
        <w:t xml:space="preserve">wszelką dokumentację odbiorową dla właściwych organów administracji budowlanej zgodnie z art. 56 ustawy z dnia 7 lipca 1994 r. - Prawo budowlane (Dz. U. z 2023 r. poz. 682 ze zm.). </w:t>
      </w:r>
    </w:p>
    <w:p w14:paraId="12130884" w14:textId="02DAD4F0" w:rsidR="00E8571B" w:rsidRPr="006A0AF8" w:rsidRDefault="006A0AF8" w:rsidP="006A0AF8">
      <w:pPr>
        <w:ind w:left="568" w:right="141"/>
        <w:jc w:val="both"/>
        <w:rPr>
          <w:rFonts w:cstheme="minorHAnsi"/>
          <w:sz w:val="24"/>
          <w:szCs w:val="24"/>
        </w:rPr>
      </w:pPr>
      <w:bookmarkStart w:id="5" w:name="_Hlk226617753"/>
      <w:bookmarkEnd w:id="4"/>
      <w:r w:rsidRPr="006A0AF8">
        <w:rPr>
          <w:rFonts w:cstheme="minorHAnsi"/>
          <w:b/>
          <w:sz w:val="24"/>
          <w:szCs w:val="24"/>
        </w:rPr>
        <w:t>Cz. 2</w:t>
      </w:r>
      <w:r>
        <w:rPr>
          <w:rFonts w:cstheme="minorHAnsi"/>
          <w:sz w:val="24"/>
          <w:szCs w:val="24"/>
        </w:rPr>
        <w:t xml:space="preserve"> </w:t>
      </w:r>
      <w:r w:rsidR="00707990" w:rsidRPr="006A0AF8">
        <w:rPr>
          <w:rFonts w:cstheme="minorHAnsi"/>
          <w:sz w:val="24"/>
          <w:szCs w:val="24"/>
        </w:rPr>
        <w:t>w istniejącym budynku Zespołu Szkól im. W. Witosa w Suchej Beskidzkiej</w:t>
      </w:r>
      <w:r w:rsidR="003D794B" w:rsidRPr="006A0AF8">
        <w:rPr>
          <w:rFonts w:cstheme="minorHAnsi"/>
          <w:sz w:val="24"/>
          <w:szCs w:val="24"/>
        </w:rPr>
        <w:t>,</w:t>
      </w:r>
      <w:r w:rsidR="00707990" w:rsidRPr="006A0AF8">
        <w:rPr>
          <w:rFonts w:cstheme="minorHAnsi"/>
          <w:sz w:val="24"/>
          <w:szCs w:val="24"/>
        </w:rPr>
        <w:t xml:space="preserve"> </w:t>
      </w:r>
      <w:r w:rsidR="003D794B" w:rsidRPr="006A0AF8">
        <w:rPr>
          <w:rFonts w:cstheme="minorHAnsi"/>
          <w:sz w:val="24"/>
          <w:szCs w:val="24"/>
        </w:rPr>
        <w:t>p</w:t>
      </w:r>
      <w:r w:rsidR="00707990" w:rsidRPr="006A0AF8">
        <w:rPr>
          <w:rFonts w:cstheme="minorHAnsi"/>
          <w:sz w:val="24"/>
          <w:szCs w:val="24"/>
        </w:rPr>
        <w:t xml:space="preserve">rzedmiot zamówienia zlokalizowany jest w m. Sucha Beskidzka na działce nr </w:t>
      </w:r>
      <w:r w:rsidR="00032375" w:rsidRPr="006A0AF8">
        <w:rPr>
          <w:rFonts w:cstheme="minorHAnsi"/>
          <w:sz w:val="24"/>
          <w:szCs w:val="24"/>
        </w:rPr>
        <w:t>9972/14</w:t>
      </w:r>
      <w:r w:rsidR="00707990" w:rsidRPr="006A0AF8">
        <w:rPr>
          <w:rFonts w:cstheme="minorHAnsi"/>
          <w:sz w:val="24"/>
          <w:szCs w:val="24"/>
        </w:rPr>
        <w:t>. Zakresem prac jest objęte wykonanie przebudowy budynku wraz z budową windy dla osób niepełnosprawnych</w:t>
      </w:r>
      <w:r w:rsidR="00CB09CC" w:rsidRPr="006A0AF8">
        <w:rPr>
          <w:rFonts w:cstheme="minorHAnsi"/>
          <w:sz w:val="24"/>
          <w:szCs w:val="24"/>
        </w:rPr>
        <w:t xml:space="preserve"> oraz dostosowanie budynku do obecnych warunków ochrony pożarowej</w:t>
      </w:r>
      <w:r w:rsidR="00707990" w:rsidRPr="006A0AF8">
        <w:rPr>
          <w:rFonts w:cstheme="minorHAnsi"/>
          <w:sz w:val="24"/>
          <w:szCs w:val="24"/>
        </w:rPr>
        <w:t>. Wykonawca robót ma obowiązek wykonać roboty w sposób gwarantujący przekazanie do użytkowania, w tym ma obowiązek przedłożyć wszelką dokumentację odbiorową dla właściwych organów administracji budowlanej zgodnie z art. 56 ustawy z dnia 7 lipca 1994 r. - Prawo budowlane (Dz. U. z 2023 r. poz. 682 ze zm.).</w:t>
      </w:r>
      <w:bookmarkEnd w:id="5"/>
    </w:p>
    <w:p w14:paraId="62F3FD94" w14:textId="588F71F1" w:rsidR="00F3541D" w:rsidRPr="003D794B" w:rsidRDefault="00D62CAD" w:rsidP="00E8571B">
      <w:pPr>
        <w:pStyle w:val="Akapitzlist"/>
        <w:ind w:left="851" w:right="141"/>
        <w:jc w:val="both"/>
        <w:rPr>
          <w:rFonts w:cstheme="minorHAnsi"/>
          <w:sz w:val="24"/>
          <w:szCs w:val="24"/>
        </w:rPr>
      </w:pPr>
      <w:r w:rsidRPr="003D794B">
        <w:rPr>
          <w:rFonts w:cstheme="minorHAnsi"/>
          <w:sz w:val="24"/>
          <w:szCs w:val="24"/>
        </w:rPr>
        <w:tab/>
      </w:r>
      <w:r w:rsidRPr="003D794B">
        <w:rPr>
          <w:rFonts w:cstheme="minorHAnsi"/>
          <w:sz w:val="24"/>
          <w:szCs w:val="24"/>
        </w:rPr>
        <w:tab/>
      </w:r>
    </w:p>
    <w:p w14:paraId="4553F8D9" w14:textId="79215DD7" w:rsidR="00F3541D" w:rsidRDefault="00D62CAD">
      <w:pPr>
        <w:pStyle w:val="Akapitzlist"/>
        <w:ind w:left="426" w:right="141"/>
        <w:jc w:val="both"/>
        <w:rPr>
          <w:rFonts w:cstheme="minorHAnsi"/>
          <w:sz w:val="24"/>
          <w:szCs w:val="24"/>
        </w:rPr>
      </w:pPr>
      <w:r>
        <w:rPr>
          <w:rFonts w:cstheme="minorHAnsi"/>
          <w:sz w:val="24"/>
          <w:szCs w:val="24"/>
        </w:rPr>
        <w:t>Zakres robót budowlanych wykonywanych w ramach zadania inwestycyjnego, które podlegają nadzorowi wynikają z dokumentacji projektowej oraz specyfikacjach technicznych wykonania i odbioru robót budowlanych (</w:t>
      </w:r>
      <w:proofErr w:type="spellStart"/>
      <w:r>
        <w:rPr>
          <w:rFonts w:cstheme="minorHAnsi"/>
          <w:sz w:val="24"/>
          <w:szCs w:val="24"/>
        </w:rPr>
        <w:t>STWiORB</w:t>
      </w:r>
      <w:proofErr w:type="spellEnd"/>
      <w:r>
        <w:rPr>
          <w:rFonts w:cstheme="minorHAnsi"/>
          <w:sz w:val="24"/>
          <w:szCs w:val="24"/>
        </w:rPr>
        <w:t xml:space="preserve">) dostępnych na stronie internetowej Zamawiającego (w zakładce Zamówienia publiczne) pod adresem: </w:t>
      </w:r>
    </w:p>
    <w:p w14:paraId="1019E7FC" w14:textId="77777777" w:rsidR="00707990" w:rsidRDefault="00707990">
      <w:pPr>
        <w:pStyle w:val="Akapitzlist"/>
        <w:ind w:left="426" w:right="141"/>
        <w:jc w:val="both"/>
        <w:rPr>
          <w:rFonts w:cstheme="minorHAnsi"/>
          <w:sz w:val="24"/>
          <w:szCs w:val="24"/>
        </w:rPr>
      </w:pPr>
    </w:p>
    <w:p w14:paraId="40B3B022" w14:textId="2ADA8798" w:rsidR="00707990" w:rsidRDefault="001A3C91" w:rsidP="00707990">
      <w:pPr>
        <w:pStyle w:val="Akapitzlist"/>
        <w:numPr>
          <w:ilvl w:val="6"/>
          <w:numId w:val="4"/>
        </w:numPr>
        <w:ind w:left="567" w:right="141"/>
        <w:jc w:val="both"/>
      </w:pPr>
      <w:hyperlink r:id="rId9" w:history="1">
        <w:r w:rsidR="00707990" w:rsidRPr="00B17C8F">
          <w:rPr>
            <w:rStyle w:val="Hipercze"/>
          </w:rPr>
          <w:t>https://powiatsuski.pl/postepowanie-o-udzielenie-zamowienia-publicznego-na-zadanie-przebudowa-budynku-szkolnego-w-celu-przystosowania-do-prowadzenia-zajec-ksztalcenia-zawodowego-wraz-z-przystosowaniem-budynku-dla-osob-nie-2/</w:t>
        </w:r>
      </w:hyperlink>
    </w:p>
    <w:p w14:paraId="58A8C8CE" w14:textId="1C90A7A4" w:rsidR="00707990" w:rsidRDefault="001A3C91" w:rsidP="00707990">
      <w:pPr>
        <w:pStyle w:val="Akapitzlist"/>
        <w:numPr>
          <w:ilvl w:val="6"/>
          <w:numId w:val="4"/>
        </w:numPr>
        <w:ind w:left="567" w:right="141"/>
        <w:jc w:val="both"/>
      </w:pPr>
      <w:hyperlink r:id="rId10" w:history="1">
        <w:r w:rsidR="00707990" w:rsidRPr="00B17C8F">
          <w:rPr>
            <w:rStyle w:val="Hipercze"/>
          </w:rPr>
          <w:t>https://powiatsuski.pl/postepowanie-o-udzielenie-zamowienia-publicznego-na-zadanie-przebudowa-budynku-szkolnego-w-celu-przystosowania-do-prowadzenia-zajec-ksztalcenia-zawodowego-wraz-z-przystosowaniem-budynku-dla-osob-nie-4/</w:t>
        </w:r>
      </w:hyperlink>
    </w:p>
    <w:p w14:paraId="2A45658C" w14:textId="77777777" w:rsidR="00F3541D" w:rsidRDefault="00D62CAD">
      <w:pPr>
        <w:spacing w:after="120" w:line="240" w:lineRule="auto"/>
        <w:ind w:left="426"/>
        <w:jc w:val="both"/>
        <w:rPr>
          <w:rFonts w:cstheme="minorHAnsi"/>
          <w:b/>
        </w:rPr>
      </w:pPr>
      <w:r>
        <w:rPr>
          <w:rFonts w:cstheme="minorHAnsi"/>
          <w:b/>
        </w:rPr>
        <w:t>Kody CPV dla przedmiotu zamówienia objętego zapytaniem ofertowym</w:t>
      </w:r>
    </w:p>
    <w:p w14:paraId="43557CEF" w14:textId="77777777" w:rsidR="00F3541D" w:rsidRDefault="00D62CAD">
      <w:pPr>
        <w:spacing w:after="120" w:line="240" w:lineRule="auto"/>
        <w:ind w:left="426"/>
        <w:jc w:val="both"/>
        <w:rPr>
          <w:rFonts w:cstheme="minorHAnsi"/>
        </w:rPr>
      </w:pPr>
      <w:r>
        <w:rPr>
          <w:rFonts w:cstheme="minorHAnsi"/>
        </w:rPr>
        <w:t>71247000-1 Nadzór nad robotami budowlanymi</w:t>
      </w:r>
    </w:p>
    <w:p w14:paraId="41A6A4D5" w14:textId="77777777" w:rsidR="00F3541D" w:rsidRDefault="00D62CAD">
      <w:pPr>
        <w:pStyle w:val="Akapitzlist"/>
        <w:numPr>
          <w:ilvl w:val="0"/>
          <w:numId w:val="4"/>
        </w:numPr>
        <w:spacing w:after="120" w:line="240" w:lineRule="auto"/>
        <w:ind w:left="426"/>
        <w:jc w:val="both"/>
        <w:rPr>
          <w:rFonts w:cstheme="minorHAnsi"/>
          <w:b/>
          <w:sz w:val="24"/>
          <w:szCs w:val="24"/>
          <w:u w:val="single"/>
        </w:rPr>
      </w:pPr>
      <w:r>
        <w:rPr>
          <w:rFonts w:cstheme="minorHAnsi"/>
          <w:b/>
          <w:sz w:val="24"/>
          <w:szCs w:val="24"/>
          <w:u w:val="single"/>
        </w:rPr>
        <w:t>Szczegółowe obowiązki inspektora nadzoru inwestorskiego</w:t>
      </w:r>
    </w:p>
    <w:p w14:paraId="310E4836" w14:textId="77777777" w:rsidR="00F3541D" w:rsidRDefault="00D62CAD">
      <w:pPr>
        <w:numPr>
          <w:ilvl w:val="0"/>
          <w:numId w:val="2"/>
        </w:numPr>
        <w:tabs>
          <w:tab w:val="left" w:pos="709"/>
        </w:tabs>
        <w:spacing w:after="0" w:line="240" w:lineRule="auto"/>
        <w:ind w:left="567"/>
        <w:jc w:val="both"/>
        <w:rPr>
          <w:rFonts w:cstheme="minorHAnsi"/>
          <w:sz w:val="24"/>
          <w:szCs w:val="24"/>
        </w:rPr>
      </w:pPr>
      <w:r>
        <w:rPr>
          <w:rFonts w:cstheme="minorHAnsi"/>
          <w:sz w:val="24"/>
          <w:szCs w:val="24"/>
        </w:rPr>
        <w:t>Doradztwo oraz pełnienie funkcji inspektora nadzoru inwestorskiego, merytoryczny nadzór nad wykonywaniem robót.</w:t>
      </w:r>
    </w:p>
    <w:p w14:paraId="0BF50860" w14:textId="77777777" w:rsidR="00F3541D" w:rsidRDefault="00D62CAD">
      <w:pPr>
        <w:numPr>
          <w:ilvl w:val="0"/>
          <w:numId w:val="2"/>
        </w:numPr>
        <w:tabs>
          <w:tab w:val="left" w:pos="709"/>
        </w:tabs>
        <w:spacing w:after="0" w:line="240" w:lineRule="auto"/>
        <w:ind w:left="567"/>
        <w:jc w:val="both"/>
        <w:rPr>
          <w:rFonts w:cstheme="minorHAnsi"/>
          <w:sz w:val="24"/>
          <w:szCs w:val="24"/>
        </w:rPr>
      </w:pPr>
      <w:r>
        <w:rPr>
          <w:rFonts w:cstheme="minorHAnsi"/>
          <w:sz w:val="24"/>
          <w:szCs w:val="24"/>
        </w:rPr>
        <w:t>Koordynacja działań pomiędzy Wykonawcą oraz Kierownikiem budowy.</w:t>
      </w:r>
    </w:p>
    <w:p w14:paraId="524F0CA9"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Sprawowanie kontroli nad zgodno</w:t>
      </w:r>
      <w:r>
        <w:rPr>
          <w:rFonts w:eastAsia="TimesNewRoman" w:cstheme="minorHAnsi"/>
          <w:sz w:val="24"/>
          <w:szCs w:val="24"/>
          <w:lang w:eastAsia="ar-SA"/>
        </w:rPr>
        <w:t>ś</w:t>
      </w:r>
      <w:r>
        <w:rPr>
          <w:rFonts w:eastAsia="Calibri" w:cstheme="minorHAnsi"/>
          <w:sz w:val="24"/>
          <w:szCs w:val="24"/>
          <w:lang w:eastAsia="ar-SA"/>
        </w:rPr>
        <w:t>ci</w:t>
      </w:r>
      <w:r>
        <w:rPr>
          <w:rFonts w:eastAsia="TimesNewRoman" w:cstheme="minorHAnsi"/>
          <w:sz w:val="24"/>
          <w:szCs w:val="24"/>
          <w:lang w:eastAsia="ar-SA"/>
        </w:rPr>
        <w:t xml:space="preserve">ą </w:t>
      </w:r>
      <w:r>
        <w:rPr>
          <w:rFonts w:eastAsia="Calibri" w:cstheme="minorHAnsi"/>
          <w:sz w:val="24"/>
          <w:szCs w:val="24"/>
          <w:lang w:eastAsia="ar-SA"/>
        </w:rPr>
        <w:t>realizacji budowy z postanowieniami umowy zawartej pomi</w:t>
      </w:r>
      <w:r>
        <w:rPr>
          <w:rFonts w:eastAsia="TimesNewRoman" w:cstheme="minorHAnsi"/>
          <w:sz w:val="24"/>
          <w:szCs w:val="24"/>
          <w:lang w:eastAsia="ar-SA"/>
        </w:rPr>
        <w:t>ę</w:t>
      </w:r>
      <w:r>
        <w:rPr>
          <w:rFonts w:eastAsia="Calibri" w:cstheme="minorHAnsi"/>
          <w:sz w:val="24"/>
          <w:szCs w:val="24"/>
          <w:lang w:eastAsia="ar-SA"/>
        </w:rPr>
        <w:t>dzy Zamawiającym a Wykonawcą robót budowlanych oraz z  dokumentacj</w:t>
      </w:r>
      <w:r>
        <w:rPr>
          <w:rFonts w:eastAsia="TimesNewRoman" w:cstheme="minorHAnsi"/>
          <w:sz w:val="24"/>
          <w:szCs w:val="24"/>
          <w:lang w:eastAsia="ar-SA"/>
        </w:rPr>
        <w:t xml:space="preserve">ą </w:t>
      </w:r>
      <w:r>
        <w:rPr>
          <w:rFonts w:eastAsia="Calibri" w:cstheme="minorHAnsi"/>
          <w:sz w:val="24"/>
          <w:szCs w:val="24"/>
          <w:lang w:eastAsia="ar-SA"/>
        </w:rPr>
        <w:t>projektow</w:t>
      </w:r>
      <w:r>
        <w:rPr>
          <w:rFonts w:eastAsia="TimesNewRoman" w:cstheme="minorHAnsi"/>
          <w:sz w:val="24"/>
          <w:szCs w:val="24"/>
          <w:lang w:eastAsia="ar-SA"/>
        </w:rPr>
        <w:t>ą</w:t>
      </w:r>
      <w:r>
        <w:rPr>
          <w:rFonts w:eastAsia="Calibri" w:cstheme="minorHAnsi"/>
          <w:sz w:val="24"/>
          <w:szCs w:val="24"/>
          <w:lang w:eastAsia="ar-SA"/>
        </w:rPr>
        <w:t>, specyfikacjami technicznymi wykonania i odbioru robót, pozwoleniem  na budow</w:t>
      </w:r>
      <w:r>
        <w:rPr>
          <w:rFonts w:eastAsia="TimesNewRoman" w:cstheme="minorHAnsi"/>
          <w:sz w:val="24"/>
          <w:szCs w:val="24"/>
          <w:lang w:eastAsia="ar-SA"/>
        </w:rPr>
        <w:t>ę</w:t>
      </w:r>
      <w:r>
        <w:rPr>
          <w:rFonts w:eastAsia="Calibri" w:cstheme="minorHAnsi"/>
          <w:sz w:val="24"/>
          <w:szCs w:val="24"/>
          <w:lang w:eastAsia="ar-SA"/>
        </w:rPr>
        <w:t>, przepisami, obowiązującymi normami oraz zasadami wiedzy technicznej.</w:t>
      </w:r>
    </w:p>
    <w:p w14:paraId="3DA59BAB"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Przedło</w:t>
      </w:r>
      <w:r>
        <w:rPr>
          <w:rFonts w:eastAsia="TimesNewRoman" w:cstheme="minorHAnsi"/>
          <w:sz w:val="24"/>
          <w:szCs w:val="24"/>
          <w:lang w:eastAsia="ar-SA"/>
        </w:rPr>
        <w:t>ż</w:t>
      </w:r>
      <w:r>
        <w:rPr>
          <w:rFonts w:eastAsia="Calibri" w:cstheme="minorHAnsi"/>
          <w:sz w:val="24"/>
          <w:szCs w:val="24"/>
          <w:lang w:eastAsia="ar-SA"/>
        </w:rPr>
        <w:t>enie w dniu podpisania umowy o</w:t>
      </w:r>
      <w:r>
        <w:rPr>
          <w:rFonts w:eastAsia="TimesNewRoman" w:cstheme="minorHAnsi"/>
          <w:sz w:val="24"/>
          <w:szCs w:val="24"/>
          <w:lang w:eastAsia="ar-SA"/>
        </w:rPr>
        <w:t>ś</w:t>
      </w:r>
      <w:r>
        <w:rPr>
          <w:rFonts w:eastAsia="Calibri" w:cstheme="minorHAnsi"/>
          <w:sz w:val="24"/>
          <w:szCs w:val="24"/>
          <w:lang w:eastAsia="ar-SA"/>
        </w:rPr>
        <w:t>wiadcze</w:t>
      </w:r>
      <w:r>
        <w:rPr>
          <w:rFonts w:eastAsia="TimesNewRoman" w:cstheme="minorHAnsi"/>
          <w:sz w:val="24"/>
          <w:szCs w:val="24"/>
          <w:lang w:eastAsia="ar-SA"/>
        </w:rPr>
        <w:t xml:space="preserve">nia </w:t>
      </w:r>
      <w:r>
        <w:rPr>
          <w:rFonts w:eastAsia="Calibri" w:cstheme="minorHAnsi"/>
          <w:sz w:val="24"/>
          <w:szCs w:val="24"/>
          <w:lang w:eastAsia="ar-SA"/>
        </w:rPr>
        <w:t>inspektora nadzoru (potwierdzaj</w:t>
      </w:r>
      <w:r>
        <w:rPr>
          <w:rFonts w:eastAsia="TimesNewRoman" w:cstheme="minorHAnsi"/>
          <w:sz w:val="24"/>
          <w:szCs w:val="24"/>
          <w:lang w:eastAsia="ar-SA"/>
        </w:rPr>
        <w:t>ą</w:t>
      </w:r>
      <w:r>
        <w:rPr>
          <w:rFonts w:eastAsia="Calibri" w:cstheme="minorHAnsi"/>
          <w:sz w:val="24"/>
          <w:szCs w:val="24"/>
          <w:lang w:eastAsia="ar-SA"/>
        </w:rPr>
        <w:t>cego przyj</w:t>
      </w:r>
      <w:r>
        <w:rPr>
          <w:rFonts w:eastAsia="TimesNewRoman" w:cstheme="minorHAnsi"/>
          <w:sz w:val="24"/>
          <w:szCs w:val="24"/>
          <w:lang w:eastAsia="ar-SA"/>
        </w:rPr>
        <w:t>ę</w:t>
      </w:r>
      <w:r>
        <w:rPr>
          <w:rFonts w:eastAsia="Calibri" w:cstheme="minorHAnsi"/>
          <w:sz w:val="24"/>
          <w:szCs w:val="24"/>
          <w:lang w:eastAsia="ar-SA"/>
        </w:rPr>
        <w:t>cie przez niego obowi</w:t>
      </w:r>
      <w:r>
        <w:rPr>
          <w:rFonts w:eastAsia="TimesNewRoman" w:cstheme="minorHAnsi"/>
          <w:sz w:val="24"/>
          <w:szCs w:val="24"/>
          <w:lang w:eastAsia="ar-SA"/>
        </w:rPr>
        <w:t>ą</w:t>
      </w:r>
      <w:r>
        <w:rPr>
          <w:rFonts w:eastAsia="Calibri" w:cstheme="minorHAnsi"/>
          <w:sz w:val="24"/>
          <w:szCs w:val="24"/>
          <w:lang w:eastAsia="ar-SA"/>
        </w:rPr>
        <w:t>zków) oraz dokumentów potwierdzaj</w:t>
      </w:r>
      <w:r>
        <w:rPr>
          <w:rFonts w:eastAsia="TimesNewRoman" w:cstheme="minorHAnsi"/>
          <w:sz w:val="24"/>
          <w:szCs w:val="24"/>
          <w:lang w:eastAsia="ar-SA"/>
        </w:rPr>
        <w:t>ą</w:t>
      </w:r>
      <w:r>
        <w:rPr>
          <w:rFonts w:eastAsia="Calibri" w:cstheme="minorHAnsi"/>
          <w:sz w:val="24"/>
          <w:szCs w:val="24"/>
          <w:lang w:eastAsia="ar-SA"/>
        </w:rPr>
        <w:t>cych posiadanie przez inspektora nadzoru wymaganych uprawnie</w:t>
      </w:r>
      <w:r>
        <w:rPr>
          <w:rFonts w:eastAsia="TimesNewRoman" w:cstheme="minorHAnsi"/>
          <w:sz w:val="24"/>
          <w:szCs w:val="24"/>
          <w:lang w:eastAsia="ar-SA"/>
        </w:rPr>
        <w:t xml:space="preserve">ń </w:t>
      </w:r>
      <w:r>
        <w:rPr>
          <w:rFonts w:eastAsia="Calibri" w:cstheme="minorHAnsi"/>
          <w:sz w:val="24"/>
          <w:szCs w:val="24"/>
          <w:lang w:eastAsia="ar-SA"/>
        </w:rPr>
        <w:t>oraz jego przynale</w:t>
      </w:r>
      <w:r>
        <w:rPr>
          <w:rFonts w:eastAsia="TimesNewRoman" w:cstheme="minorHAnsi"/>
          <w:sz w:val="24"/>
          <w:szCs w:val="24"/>
          <w:lang w:eastAsia="ar-SA"/>
        </w:rPr>
        <w:t>ż</w:t>
      </w:r>
      <w:r>
        <w:rPr>
          <w:rFonts w:eastAsia="Calibri" w:cstheme="minorHAnsi"/>
          <w:sz w:val="24"/>
          <w:szCs w:val="24"/>
          <w:lang w:eastAsia="ar-SA"/>
        </w:rPr>
        <w:t>no</w:t>
      </w:r>
      <w:r>
        <w:rPr>
          <w:rFonts w:eastAsia="TimesNewRoman" w:cstheme="minorHAnsi"/>
          <w:sz w:val="24"/>
          <w:szCs w:val="24"/>
          <w:lang w:eastAsia="ar-SA"/>
        </w:rPr>
        <w:t xml:space="preserve">ść </w:t>
      </w:r>
      <w:r>
        <w:rPr>
          <w:rFonts w:eastAsia="Calibri" w:cstheme="minorHAnsi"/>
          <w:sz w:val="24"/>
          <w:szCs w:val="24"/>
          <w:lang w:eastAsia="ar-SA"/>
        </w:rPr>
        <w:t>do wła</w:t>
      </w:r>
      <w:r>
        <w:rPr>
          <w:rFonts w:eastAsia="TimesNewRoman" w:cstheme="minorHAnsi"/>
          <w:sz w:val="24"/>
          <w:szCs w:val="24"/>
          <w:lang w:eastAsia="ar-SA"/>
        </w:rPr>
        <w:t>ś</w:t>
      </w:r>
      <w:r>
        <w:rPr>
          <w:rFonts w:eastAsia="Calibri" w:cstheme="minorHAnsi"/>
          <w:sz w:val="24"/>
          <w:szCs w:val="24"/>
          <w:lang w:eastAsia="ar-SA"/>
        </w:rPr>
        <w:t>ciwej izby zawodowej.</w:t>
      </w:r>
    </w:p>
    <w:p w14:paraId="1551B4A8" w14:textId="77777777" w:rsidR="00F3541D" w:rsidRDefault="00D62CAD">
      <w:pPr>
        <w:numPr>
          <w:ilvl w:val="0"/>
          <w:numId w:val="2"/>
        </w:numPr>
        <w:tabs>
          <w:tab w:val="left" w:pos="709"/>
        </w:tabs>
        <w:spacing w:after="0" w:line="240" w:lineRule="auto"/>
        <w:ind w:left="567"/>
        <w:jc w:val="both"/>
        <w:rPr>
          <w:rFonts w:cstheme="minorHAnsi"/>
          <w:sz w:val="24"/>
          <w:szCs w:val="24"/>
        </w:rPr>
      </w:pPr>
      <w:r>
        <w:rPr>
          <w:rFonts w:eastAsia="Calibri" w:cstheme="minorHAnsi"/>
          <w:sz w:val="24"/>
          <w:szCs w:val="24"/>
          <w:lang w:eastAsia="ar-SA"/>
        </w:rPr>
        <w:t>Stałe konsultowanie i fachowe doradzanie na rzecz Zamawiającego.</w:t>
      </w:r>
      <w:r>
        <w:rPr>
          <w:rFonts w:cstheme="minorHAnsi"/>
          <w:sz w:val="24"/>
          <w:szCs w:val="24"/>
        </w:rPr>
        <w:t xml:space="preserve"> Konsultowanie z Zamawiającym wszelkich czynności mogących mieć wpływ na koszty zadania i</w:t>
      </w:r>
      <w:r>
        <w:rPr>
          <w:rFonts w:cstheme="minorHAnsi"/>
        </w:rPr>
        <w:t> </w:t>
      </w:r>
      <w:r>
        <w:rPr>
          <w:rFonts w:cstheme="minorHAnsi"/>
          <w:sz w:val="24"/>
          <w:szCs w:val="24"/>
        </w:rPr>
        <w:t xml:space="preserve"> roszczenia finansowe Wykonawców w stosunku do Zamawiającego, w ramach umowy z Wykonawcą robót budowlanych. </w:t>
      </w:r>
    </w:p>
    <w:p w14:paraId="7A8C5A15" w14:textId="77777777" w:rsidR="00F3541D" w:rsidRDefault="00D62CAD">
      <w:pPr>
        <w:numPr>
          <w:ilvl w:val="0"/>
          <w:numId w:val="2"/>
        </w:numPr>
        <w:tabs>
          <w:tab w:val="left" w:pos="426"/>
          <w:tab w:val="left" w:pos="709"/>
        </w:tabs>
        <w:spacing w:after="0" w:line="240" w:lineRule="auto"/>
        <w:ind w:left="567" w:right="74"/>
        <w:jc w:val="both"/>
        <w:rPr>
          <w:rFonts w:eastAsia="Calibri" w:cstheme="minorHAnsi"/>
          <w:sz w:val="24"/>
          <w:szCs w:val="24"/>
          <w:lang w:eastAsia="ar-SA"/>
        </w:rPr>
      </w:pPr>
      <w:r>
        <w:rPr>
          <w:rFonts w:eastAsia="Calibri" w:cstheme="minorHAnsi"/>
          <w:sz w:val="24"/>
          <w:szCs w:val="24"/>
          <w:lang w:eastAsia="ar-SA"/>
        </w:rPr>
        <w:t xml:space="preserve">  Znajomość dokumentacji projektowej, pozwolenia na budowę wraz z uzgodnieniami, specyfikacji technicznych wykonania i odbioru robót budowlanych, zapisów SWZ, treści oferty Wykonawcy robót budowlanych, wyjaśnień udzielonych przez Zamawiającego w postępowaniu na wybór Wykonawcy robót budowlanych i umowy Zamawiającego z Wykonawcą robót budowlanych.</w:t>
      </w:r>
    </w:p>
    <w:p w14:paraId="7568DBA6" w14:textId="77777777" w:rsidR="00F3541D" w:rsidRDefault="00D62CAD">
      <w:pPr>
        <w:numPr>
          <w:ilvl w:val="0"/>
          <w:numId w:val="2"/>
        </w:numPr>
        <w:tabs>
          <w:tab w:val="left" w:pos="709"/>
        </w:tabs>
        <w:spacing w:after="0" w:line="240" w:lineRule="auto"/>
        <w:ind w:left="567"/>
        <w:jc w:val="both"/>
        <w:rPr>
          <w:rFonts w:cstheme="minorHAnsi"/>
          <w:sz w:val="24"/>
          <w:szCs w:val="24"/>
        </w:rPr>
      </w:pPr>
      <w:r>
        <w:rPr>
          <w:rFonts w:cstheme="minorHAnsi"/>
          <w:sz w:val="24"/>
          <w:szCs w:val="24"/>
        </w:rPr>
        <w:t>Kontrola budowy minimum 2 razy w tygodniu lub w zależności od potrzeb, a także bezwzględnie każdorazowo przy odbiorach robót zanikających lub ulegających zakryciu.</w:t>
      </w:r>
    </w:p>
    <w:p w14:paraId="52BF719B" w14:textId="77777777" w:rsidR="00F3541D" w:rsidRDefault="00D62CAD">
      <w:pPr>
        <w:numPr>
          <w:ilvl w:val="0"/>
          <w:numId w:val="2"/>
        </w:numPr>
        <w:tabs>
          <w:tab w:val="left" w:pos="709"/>
        </w:tabs>
        <w:spacing w:after="0" w:line="240" w:lineRule="auto"/>
        <w:ind w:left="567"/>
        <w:jc w:val="both"/>
        <w:rPr>
          <w:rFonts w:cstheme="minorHAnsi"/>
          <w:sz w:val="24"/>
          <w:szCs w:val="24"/>
        </w:rPr>
      </w:pPr>
      <w:r>
        <w:rPr>
          <w:rFonts w:cstheme="minorHAnsi"/>
          <w:sz w:val="24"/>
          <w:szCs w:val="24"/>
        </w:rPr>
        <w:t>Pełna dyspozycyjność wobec Wykonawcy robót i Inwestora – niezwłoczne stawianie się na uzasadnione wezwanie telefoniczne lub inne Wykonawcy robót, potwierdzone wpisem do dziennika budowy.</w:t>
      </w:r>
    </w:p>
    <w:p w14:paraId="15761C5B" w14:textId="77777777" w:rsidR="00F3541D" w:rsidRDefault="00D62CAD">
      <w:pPr>
        <w:numPr>
          <w:ilvl w:val="0"/>
          <w:numId w:val="2"/>
        </w:numPr>
        <w:tabs>
          <w:tab w:val="left" w:pos="709"/>
        </w:tabs>
        <w:spacing w:after="0" w:line="240" w:lineRule="auto"/>
        <w:ind w:left="567"/>
        <w:jc w:val="both"/>
        <w:rPr>
          <w:rFonts w:cstheme="minorHAnsi"/>
          <w:sz w:val="24"/>
          <w:szCs w:val="24"/>
        </w:rPr>
      </w:pPr>
      <w:r>
        <w:rPr>
          <w:rFonts w:cstheme="minorHAnsi"/>
          <w:sz w:val="24"/>
          <w:szCs w:val="24"/>
        </w:rPr>
        <w:t>Uczestniczenie w naradach koordynacyjnych w trakcie realizacji robót.</w:t>
      </w:r>
    </w:p>
    <w:p w14:paraId="6F2A88C0" w14:textId="77777777" w:rsidR="00F3541D" w:rsidRDefault="00D62CAD">
      <w:pPr>
        <w:numPr>
          <w:ilvl w:val="0"/>
          <w:numId w:val="2"/>
        </w:numPr>
        <w:tabs>
          <w:tab w:val="left" w:pos="426"/>
          <w:tab w:val="left" w:pos="709"/>
        </w:tabs>
        <w:spacing w:after="0" w:line="240" w:lineRule="auto"/>
        <w:ind w:left="567" w:right="74"/>
        <w:jc w:val="both"/>
        <w:rPr>
          <w:rFonts w:eastAsia="Calibri" w:cstheme="minorHAnsi"/>
          <w:sz w:val="24"/>
          <w:szCs w:val="24"/>
          <w:lang w:eastAsia="ar-SA"/>
        </w:rPr>
      </w:pPr>
      <w:r>
        <w:rPr>
          <w:rFonts w:eastAsia="Calibri" w:cstheme="minorHAnsi"/>
          <w:sz w:val="24"/>
          <w:szCs w:val="24"/>
          <w:lang w:eastAsia="ar-SA"/>
        </w:rPr>
        <w:t>Niezwłoczne zgłaszanie Zamawiającemu w formie pisemnej, ewentualnych uwag i  wniosków dotyczących dokumentacji projektowej i pracy wykonawcy robót budowlanych.</w:t>
      </w:r>
    </w:p>
    <w:p w14:paraId="4DCD28B5"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Niezwłoczne zawiadamianie Zamawiającego i Projektanta o stwierdzonych, w trakcie realizacji robót, wadach dokumentacji projektowej oraz dokonywanie stosownych uzgodnień i wyjaśnień w tym zakresie z Projektantem.</w:t>
      </w:r>
    </w:p>
    <w:p w14:paraId="529F8470"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Kontrola jako</w:t>
      </w:r>
      <w:r>
        <w:rPr>
          <w:rFonts w:eastAsia="TimesNewRoman" w:cstheme="minorHAnsi"/>
          <w:sz w:val="24"/>
          <w:szCs w:val="24"/>
          <w:lang w:eastAsia="ar-SA"/>
        </w:rPr>
        <w:t>ś</w:t>
      </w:r>
      <w:r>
        <w:rPr>
          <w:rFonts w:eastAsia="Calibri" w:cstheme="minorHAnsi"/>
          <w:sz w:val="24"/>
          <w:szCs w:val="24"/>
          <w:lang w:eastAsia="ar-SA"/>
        </w:rPr>
        <w:t>ci wykonywanych robót, wyrobów budowlanych oraz dostaw przewidzianych w dokumentacji projektowej,  a w szczególno</w:t>
      </w:r>
      <w:r>
        <w:rPr>
          <w:rFonts w:eastAsia="TimesNewRoman" w:cstheme="minorHAnsi"/>
          <w:sz w:val="24"/>
          <w:szCs w:val="24"/>
          <w:lang w:eastAsia="ar-SA"/>
        </w:rPr>
        <w:t>ś</w:t>
      </w:r>
      <w:r>
        <w:rPr>
          <w:rFonts w:eastAsia="Calibri" w:cstheme="minorHAnsi"/>
          <w:sz w:val="24"/>
          <w:szCs w:val="24"/>
          <w:lang w:eastAsia="ar-SA"/>
        </w:rPr>
        <w:t>ci zapobieganie zastosowaniu wyrobów budowlanych wadliwych i niedopuszczonych do stosowania w budownictwie.</w:t>
      </w:r>
    </w:p>
    <w:p w14:paraId="4CA8B0FA"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lastRenderedPageBreak/>
        <w:t>Sprawdzanie dokumentów jako</w:t>
      </w:r>
      <w:r>
        <w:rPr>
          <w:rFonts w:eastAsia="TimesNewRoman" w:cstheme="minorHAnsi"/>
          <w:sz w:val="24"/>
          <w:szCs w:val="24"/>
          <w:lang w:eastAsia="ar-SA"/>
        </w:rPr>
        <w:t>ś</w:t>
      </w:r>
      <w:r>
        <w:rPr>
          <w:rFonts w:eastAsia="Calibri" w:cstheme="minorHAnsi"/>
          <w:sz w:val="24"/>
          <w:szCs w:val="24"/>
          <w:lang w:eastAsia="ar-SA"/>
        </w:rPr>
        <w:t>ci, aprobat, deklaracji zgodno</w:t>
      </w:r>
      <w:r>
        <w:rPr>
          <w:rFonts w:eastAsia="TimesNewRoman" w:cstheme="minorHAnsi"/>
          <w:sz w:val="24"/>
          <w:szCs w:val="24"/>
          <w:lang w:eastAsia="ar-SA"/>
        </w:rPr>
        <w:t>ś</w:t>
      </w:r>
      <w:r>
        <w:rPr>
          <w:rFonts w:eastAsia="Calibri" w:cstheme="minorHAnsi"/>
          <w:sz w:val="24"/>
          <w:szCs w:val="24"/>
          <w:lang w:eastAsia="ar-SA"/>
        </w:rPr>
        <w:t>ci, atestów, instrukcji, projektów warsztatowych i/lub montażu i innych dokumentów dotycz</w:t>
      </w:r>
      <w:r>
        <w:rPr>
          <w:rFonts w:eastAsia="TimesNewRoman" w:cstheme="minorHAnsi"/>
          <w:sz w:val="24"/>
          <w:szCs w:val="24"/>
          <w:lang w:eastAsia="ar-SA"/>
        </w:rPr>
        <w:t>ą</w:t>
      </w:r>
      <w:r>
        <w:rPr>
          <w:rFonts w:eastAsia="Calibri" w:cstheme="minorHAnsi"/>
          <w:sz w:val="24"/>
          <w:szCs w:val="24"/>
          <w:lang w:eastAsia="ar-SA"/>
        </w:rPr>
        <w:t>cych wbudowywanych materiałów, wyrobów i urz</w:t>
      </w:r>
      <w:r>
        <w:rPr>
          <w:rFonts w:eastAsia="TimesNewRoman" w:cstheme="minorHAnsi"/>
          <w:sz w:val="24"/>
          <w:szCs w:val="24"/>
          <w:lang w:eastAsia="ar-SA"/>
        </w:rPr>
        <w:t>ą</w:t>
      </w:r>
      <w:r>
        <w:rPr>
          <w:rFonts w:eastAsia="Calibri" w:cstheme="minorHAnsi"/>
          <w:sz w:val="24"/>
          <w:szCs w:val="24"/>
          <w:lang w:eastAsia="ar-SA"/>
        </w:rPr>
        <w:t>dze</w:t>
      </w:r>
      <w:r>
        <w:rPr>
          <w:rFonts w:eastAsia="TimesNewRoman" w:cstheme="minorHAnsi"/>
          <w:sz w:val="24"/>
          <w:szCs w:val="24"/>
          <w:lang w:eastAsia="ar-SA"/>
        </w:rPr>
        <w:t>ń przed ich wbudowaniem.</w:t>
      </w:r>
    </w:p>
    <w:p w14:paraId="7E9A3D0F" w14:textId="77777777" w:rsidR="00F3541D" w:rsidRDefault="00D62CAD">
      <w:pPr>
        <w:numPr>
          <w:ilvl w:val="0"/>
          <w:numId w:val="2"/>
        </w:numPr>
        <w:tabs>
          <w:tab w:val="left" w:pos="709"/>
          <w:tab w:val="left" w:pos="2380"/>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Bieżące dokonywanie odbiorów robót zanikających i ulegających zakryciu; fakt nie zgłoszenia przez Wykonawcę robót budowlanych elementu robót zanikających i  ulegających zakryciu do odbioru nie zwalnia Inspektora z obowiązku dokonania czynności nadzoru i oceny wykonanych robót zanikających i ulegających zakryciu, wraz z potwierdzeniem ich dokonania wpisem do dziennika budowy.</w:t>
      </w:r>
    </w:p>
    <w:p w14:paraId="7E256B45"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Uczestniczenie w próbach i odbiorach technicznych instalacji oraz urz</w:t>
      </w:r>
      <w:r>
        <w:rPr>
          <w:rFonts w:eastAsia="TimesNewRoman" w:cstheme="minorHAnsi"/>
          <w:sz w:val="24"/>
          <w:szCs w:val="24"/>
          <w:lang w:eastAsia="ar-SA"/>
        </w:rPr>
        <w:t>ą</w:t>
      </w:r>
      <w:r>
        <w:rPr>
          <w:rFonts w:eastAsia="Calibri" w:cstheme="minorHAnsi"/>
          <w:sz w:val="24"/>
          <w:szCs w:val="24"/>
          <w:lang w:eastAsia="ar-SA"/>
        </w:rPr>
        <w:t>dze</w:t>
      </w:r>
      <w:r>
        <w:rPr>
          <w:rFonts w:eastAsia="TimesNewRoman" w:cstheme="minorHAnsi"/>
          <w:sz w:val="24"/>
          <w:szCs w:val="24"/>
          <w:lang w:eastAsia="ar-SA"/>
        </w:rPr>
        <w:t xml:space="preserve">ń </w:t>
      </w:r>
      <w:r>
        <w:rPr>
          <w:rFonts w:eastAsia="Calibri" w:cstheme="minorHAnsi"/>
          <w:sz w:val="24"/>
          <w:szCs w:val="24"/>
          <w:lang w:eastAsia="ar-SA"/>
        </w:rPr>
        <w:t>technicznych.</w:t>
      </w:r>
    </w:p>
    <w:p w14:paraId="7C913BF6"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Niezwłoczne informowanie Zamawiającego o konieczno</w:t>
      </w:r>
      <w:r>
        <w:rPr>
          <w:rFonts w:eastAsia="TimesNewRoman" w:cstheme="minorHAnsi"/>
          <w:sz w:val="24"/>
          <w:szCs w:val="24"/>
          <w:lang w:eastAsia="ar-SA"/>
        </w:rPr>
        <w:t>ś</w:t>
      </w:r>
      <w:r>
        <w:rPr>
          <w:rFonts w:eastAsia="Calibri" w:cstheme="minorHAnsi"/>
          <w:sz w:val="24"/>
          <w:szCs w:val="24"/>
          <w:lang w:eastAsia="ar-SA"/>
        </w:rPr>
        <w:t>ci wykonania robót zamiennych lub dodatkowych (nie objętych dokumentacją projektową). Sprawdzanie i  opiniowanie wniosków Wykonawcy robót budowlanych dotyczących wykonania robót zamiennych</w:t>
      </w:r>
      <w:r>
        <w:rPr>
          <w:rFonts w:eastAsia="TimesNewRoman" w:cstheme="minorHAnsi"/>
          <w:sz w:val="24"/>
          <w:szCs w:val="24"/>
          <w:lang w:eastAsia="ar-SA"/>
        </w:rPr>
        <w:t xml:space="preserve"> lub dodatkowych, oraz </w:t>
      </w:r>
      <w:r>
        <w:rPr>
          <w:rFonts w:eastAsia="Calibri" w:cstheme="minorHAnsi"/>
          <w:sz w:val="24"/>
          <w:szCs w:val="24"/>
          <w:lang w:eastAsia="ar-SA"/>
        </w:rPr>
        <w:t>sprawdzanie kosztorysów dotycz</w:t>
      </w:r>
      <w:r>
        <w:rPr>
          <w:rFonts w:eastAsia="TimesNewRoman" w:cstheme="minorHAnsi"/>
          <w:sz w:val="24"/>
          <w:szCs w:val="24"/>
          <w:lang w:eastAsia="ar-SA"/>
        </w:rPr>
        <w:t>ą</w:t>
      </w:r>
      <w:r>
        <w:rPr>
          <w:rFonts w:eastAsia="Calibri" w:cstheme="minorHAnsi"/>
          <w:sz w:val="24"/>
          <w:szCs w:val="24"/>
          <w:lang w:eastAsia="ar-SA"/>
        </w:rPr>
        <w:t>cych tych robót. Sporządzanie protokołów konieczności i współpraca z Zamawiającym przy negocjacjach z Wykonawcą robót budowlanych.</w:t>
      </w:r>
    </w:p>
    <w:p w14:paraId="6AB63CFB"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W przypadku stosowania rozwi</w:t>
      </w:r>
      <w:r>
        <w:rPr>
          <w:rFonts w:eastAsia="TimesNewRoman" w:cstheme="minorHAnsi"/>
          <w:sz w:val="24"/>
          <w:szCs w:val="24"/>
          <w:lang w:eastAsia="ar-SA"/>
        </w:rPr>
        <w:t>ą</w:t>
      </w:r>
      <w:r>
        <w:rPr>
          <w:rFonts w:eastAsia="Calibri" w:cstheme="minorHAnsi"/>
          <w:sz w:val="24"/>
          <w:szCs w:val="24"/>
          <w:lang w:eastAsia="ar-SA"/>
        </w:rPr>
        <w:t>za</w:t>
      </w:r>
      <w:r>
        <w:rPr>
          <w:rFonts w:eastAsia="TimesNewRoman" w:cstheme="minorHAnsi"/>
          <w:sz w:val="24"/>
          <w:szCs w:val="24"/>
          <w:lang w:eastAsia="ar-SA"/>
        </w:rPr>
        <w:t xml:space="preserve">ń </w:t>
      </w:r>
      <w:r>
        <w:rPr>
          <w:rFonts w:eastAsia="Calibri" w:cstheme="minorHAnsi"/>
          <w:sz w:val="24"/>
          <w:szCs w:val="24"/>
          <w:lang w:eastAsia="ar-SA"/>
        </w:rPr>
        <w:t>zamiennych ocenianie prawidłowo</w:t>
      </w:r>
      <w:r>
        <w:rPr>
          <w:rFonts w:eastAsia="TimesNewRoman" w:cstheme="minorHAnsi"/>
          <w:sz w:val="24"/>
          <w:szCs w:val="24"/>
          <w:lang w:eastAsia="ar-SA"/>
        </w:rPr>
        <w:t xml:space="preserve">ści </w:t>
      </w:r>
      <w:r>
        <w:rPr>
          <w:rFonts w:eastAsia="Calibri" w:cstheme="minorHAnsi"/>
          <w:sz w:val="24"/>
          <w:szCs w:val="24"/>
          <w:lang w:eastAsia="ar-SA"/>
        </w:rPr>
        <w:t>przyjmowanych do realizacji rozwi</w:t>
      </w:r>
      <w:r>
        <w:rPr>
          <w:rFonts w:eastAsia="TimesNewRoman" w:cstheme="minorHAnsi"/>
          <w:sz w:val="24"/>
          <w:szCs w:val="24"/>
          <w:lang w:eastAsia="ar-SA"/>
        </w:rPr>
        <w:t>ą</w:t>
      </w:r>
      <w:r>
        <w:rPr>
          <w:rFonts w:eastAsia="Calibri" w:cstheme="minorHAnsi"/>
          <w:sz w:val="24"/>
          <w:szCs w:val="24"/>
          <w:lang w:eastAsia="ar-SA"/>
        </w:rPr>
        <w:t>za</w:t>
      </w:r>
      <w:r>
        <w:rPr>
          <w:rFonts w:eastAsia="TimesNewRoman" w:cstheme="minorHAnsi"/>
          <w:sz w:val="24"/>
          <w:szCs w:val="24"/>
          <w:lang w:eastAsia="ar-SA"/>
        </w:rPr>
        <w:t>ń</w:t>
      </w:r>
      <w:r>
        <w:rPr>
          <w:rFonts w:eastAsia="Calibri" w:cstheme="minorHAnsi"/>
          <w:sz w:val="24"/>
          <w:szCs w:val="24"/>
          <w:lang w:eastAsia="ar-SA"/>
        </w:rPr>
        <w:t>.</w:t>
      </w:r>
    </w:p>
    <w:p w14:paraId="6C4E69AF"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W porozumieniu z Zamawiającym, zawiadamianie wła</w:t>
      </w:r>
      <w:r>
        <w:rPr>
          <w:rFonts w:eastAsia="TimesNewRoman" w:cstheme="minorHAnsi"/>
          <w:sz w:val="24"/>
          <w:szCs w:val="24"/>
          <w:lang w:eastAsia="ar-SA"/>
        </w:rPr>
        <w:t>ś</w:t>
      </w:r>
      <w:r>
        <w:rPr>
          <w:rFonts w:eastAsia="Calibri" w:cstheme="minorHAnsi"/>
          <w:sz w:val="24"/>
          <w:szCs w:val="24"/>
          <w:lang w:eastAsia="ar-SA"/>
        </w:rPr>
        <w:t>ciwego organu nadzoru budowlanego o przypadkach naruszenia ustawy Prawo budowlane, dotycz</w:t>
      </w:r>
      <w:r>
        <w:rPr>
          <w:rFonts w:eastAsia="TimesNewRoman" w:cstheme="minorHAnsi"/>
          <w:sz w:val="24"/>
          <w:szCs w:val="24"/>
          <w:lang w:eastAsia="ar-SA"/>
        </w:rPr>
        <w:t>ą</w:t>
      </w:r>
      <w:r>
        <w:rPr>
          <w:rFonts w:eastAsia="Calibri" w:cstheme="minorHAnsi"/>
          <w:sz w:val="24"/>
          <w:szCs w:val="24"/>
          <w:lang w:eastAsia="ar-SA"/>
        </w:rPr>
        <w:t>cych bezpiecze</w:t>
      </w:r>
      <w:r>
        <w:rPr>
          <w:rFonts w:eastAsia="TimesNewRoman" w:cstheme="minorHAnsi"/>
          <w:sz w:val="24"/>
          <w:szCs w:val="24"/>
          <w:lang w:eastAsia="ar-SA"/>
        </w:rPr>
        <w:t>ń</w:t>
      </w:r>
      <w:r>
        <w:rPr>
          <w:rFonts w:eastAsia="Calibri" w:cstheme="minorHAnsi"/>
          <w:sz w:val="24"/>
          <w:szCs w:val="24"/>
          <w:lang w:eastAsia="ar-SA"/>
        </w:rPr>
        <w:t xml:space="preserve">stwa budowy i ochrony </w:t>
      </w:r>
      <w:r>
        <w:rPr>
          <w:rFonts w:eastAsia="TimesNewRoman" w:cstheme="minorHAnsi"/>
          <w:sz w:val="24"/>
          <w:szCs w:val="24"/>
          <w:lang w:eastAsia="ar-SA"/>
        </w:rPr>
        <w:t>ś</w:t>
      </w:r>
      <w:r>
        <w:rPr>
          <w:rFonts w:eastAsia="Calibri" w:cstheme="minorHAnsi"/>
          <w:sz w:val="24"/>
          <w:szCs w:val="24"/>
          <w:lang w:eastAsia="ar-SA"/>
        </w:rPr>
        <w:t>rodowiska, a tak</w:t>
      </w:r>
      <w:r>
        <w:rPr>
          <w:rFonts w:eastAsia="TimesNewRoman" w:cstheme="minorHAnsi"/>
          <w:sz w:val="24"/>
          <w:szCs w:val="24"/>
          <w:lang w:eastAsia="ar-SA"/>
        </w:rPr>
        <w:t>ż</w:t>
      </w:r>
      <w:r>
        <w:rPr>
          <w:rFonts w:eastAsia="Calibri" w:cstheme="minorHAnsi"/>
          <w:sz w:val="24"/>
          <w:szCs w:val="24"/>
          <w:lang w:eastAsia="ar-SA"/>
        </w:rPr>
        <w:t>e o ra</w:t>
      </w:r>
      <w:r>
        <w:rPr>
          <w:rFonts w:eastAsia="TimesNewRoman" w:cstheme="minorHAnsi"/>
          <w:sz w:val="24"/>
          <w:szCs w:val="24"/>
          <w:lang w:eastAsia="ar-SA"/>
        </w:rPr>
        <w:t>żą</w:t>
      </w:r>
      <w:r>
        <w:rPr>
          <w:rFonts w:eastAsia="Calibri" w:cstheme="minorHAnsi"/>
          <w:sz w:val="24"/>
          <w:szCs w:val="24"/>
          <w:lang w:eastAsia="ar-SA"/>
        </w:rPr>
        <w:t>cych nieprawidłowo</w:t>
      </w:r>
      <w:r>
        <w:rPr>
          <w:rFonts w:eastAsia="TimesNewRoman" w:cstheme="minorHAnsi"/>
          <w:sz w:val="24"/>
          <w:szCs w:val="24"/>
          <w:lang w:eastAsia="ar-SA"/>
        </w:rPr>
        <w:t>ś</w:t>
      </w:r>
      <w:r>
        <w:rPr>
          <w:rFonts w:eastAsia="Calibri" w:cstheme="minorHAnsi"/>
          <w:sz w:val="24"/>
          <w:szCs w:val="24"/>
          <w:lang w:eastAsia="ar-SA"/>
        </w:rPr>
        <w:t>ciach.</w:t>
      </w:r>
    </w:p>
    <w:p w14:paraId="17394C1F"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Kontrola zgodno</w:t>
      </w:r>
      <w:r>
        <w:rPr>
          <w:rFonts w:eastAsia="TimesNewRoman" w:cstheme="minorHAnsi"/>
          <w:sz w:val="24"/>
          <w:szCs w:val="24"/>
          <w:lang w:eastAsia="ar-SA"/>
        </w:rPr>
        <w:t>ś</w:t>
      </w:r>
      <w:r>
        <w:rPr>
          <w:rFonts w:eastAsia="Calibri" w:cstheme="minorHAnsi"/>
          <w:sz w:val="24"/>
          <w:szCs w:val="24"/>
          <w:lang w:eastAsia="ar-SA"/>
        </w:rPr>
        <w:t>ci terminów realizacji robót w stosunku do terminów okre</w:t>
      </w:r>
      <w:r>
        <w:rPr>
          <w:rFonts w:eastAsia="TimesNewRoman" w:cstheme="minorHAnsi"/>
          <w:sz w:val="24"/>
          <w:szCs w:val="24"/>
          <w:lang w:eastAsia="ar-SA"/>
        </w:rPr>
        <w:t>ś</w:t>
      </w:r>
      <w:r>
        <w:rPr>
          <w:rFonts w:eastAsia="Calibri" w:cstheme="minorHAnsi"/>
          <w:sz w:val="24"/>
          <w:szCs w:val="24"/>
          <w:lang w:eastAsia="ar-SA"/>
        </w:rPr>
        <w:t>lonych w harmonogramie rzeczowo – finansowym, oraz dostarczanie wszelkich informacji związanych z postępem prac.</w:t>
      </w:r>
    </w:p>
    <w:p w14:paraId="0C2A0A52"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Niezwłoczne zawiadamianie Zamawiającego o przerwach w realizacji robót oraz o wyst</w:t>
      </w:r>
      <w:r>
        <w:rPr>
          <w:rFonts w:eastAsia="TimesNewRoman" w:cstheme="minorHAnsi"/>
          <w:sz w:val="24"/>
          <w:szCs w:val="24"/>
          <w:lang w:eastAsia="ar-SA"/>
        </w:rPr>
        <w:t>ą</w:t>
      </w:r>
      <w:r>
        <w:rPr>
          <w:rFonts w:eastAsia="Calibri" w:cstheme="minorHAnsi"/>
          <w:sz w:val="24"/>
          <w:szCs w:val="24"/>
          <w:lang w:eastAsia="ar-SA"/>
        </w:rPr>
        <w:t>pieniu okoliczno</w:t>
      </w:r>
      <w:r>
        <w:rPr>
          <w:rFonts w:eastAsia="TimesNewRoman" w:cstheme="minorHAnsi"/>
          <w:sz w:val="24"/>
          <w:szCs w:val="24"/>
          <w:lang w:eastAsia="ar-SA"/>
        </w:rPr>
        <w:t>ś</w:t>
      </w:r>
      <w:r>
        <w:rPr>
          <w:rFonts w:eastAsia="Calibri" w:cstheme="minorHAnsi"/>
          <w:sz w:val="24"/>
          <w:szCs w:val="24"/>
          <w:lang w:eastAsia="ar-SA"/>
        </w:rPr>
        <w:t>ci, które mog</w:t>
      </w:r>
      <w:r>
        <w:rPr>
          <w:rFonts w:eastAsia="TimesNewRoman" w:cstheme="minorHAnsi"/>
          <w:sz w:val="24"/>
          <w:szCs w:val="24"/>
          <w:lang w:eastAsia="ar-SA"/>
        </w:rPr>
        <w:t xml:space="preserve">ą </w:t>
      </w:r>
      <w:r>
        <w:rPr>
          <w:rFonts w:eastAsia="Calibri" w:cstheme="minorHAnsi"/>
          <w:sz w:val="24"/>
          <w:szCs w:val="24"/>
          <w:lang w:eastAsia="ar-SA"/>
        </w:rPr>
        <w:t>wpłyn</w:t>
      </w:r>
      <w:r>
        <w:rPr>
          <w:rFonts w:eastAsia="TimesNewRoman" w:cstheme="minorHAnsi"/>
          <w:sz w:val="24"/>
          <w:szCs w:val="24"/>
          <w:lang w:eastAsia="ar-SA"/>
        </w:rPr>
        <w:t>ąć</w:t>
      </w:r>
      <w:r>
        <w:rPr>
          <w:rFonts w:eastAsia="Calibri" w:cstheme="minorHAnsi"/>
          <w:sz w:val="24"/>
          <w:szCs w:val="24"/>
          <w:lang w:eastAsia="ar-SA"/>
        </w:rPr>
        <w:t xml:space="preserve"> na opó</w:t>
      </w:r>
      <w:r>
        <w:rPr>
          <w:rFonts w:eastAsia="TimesNewRoman" w:cstheme="minorHAnsi"/>
          <w:sz w:val="24"/>
          <w:szCs w:val="24"/>
          <w:lang w:eastAsia="ar-SA"/>
        </w:rPr>
        <w:t>ź</w:t>
      </w:r>
      <w:r>
        <w:rPr>
          <w:rFonts w:eastAsia="Calibri" w:cstheme="minorHAnsi"/>
          <w:sz w:val="24"/>
          <w:szCs w:val="24"/>
          <w:lang w:eastAsia="ar-SA"/>
        </w:rPr>
        <w:t>nienie terminów wykonania robót.</w:t>
      </w:r>
    </w:p>
    <w:p w14:paraId="43DAA316"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Kontrola jakości, prawidłowości oraz wartości wykonanych robót budowlanych przed odbiorami robót zanikających i ulegających zakryciu, odbiorami częściowymi i  końcowym.</w:t>
      </w:r>
    </w:p>
    <w:p w14:paraId="35AF5EC8"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Sprawdzanie pod względem merytorycznym i formalnym oraz rachunkowym dokumentów dotyczących stanu zaawansowania robót, w tym obmiarów robót oraz dokumentów rozliczeniowych, w tym faktur, wystawianych przez Wykonawcę robót budowlanych, ze szczególnym uwzgl</w:t>
      </w:r>
      <w:r>
        <w:rPr>
          <w:rFonts w:eastAsia="TimesNewRoman" w:cstheme="minorHAnsi"/>
          <w:sz w:val="24"/>
          <w:szCs w:val="24"/>
          <w:lang w:eastAsia="ar-SA"/>
        </w:rPr>
        <w:t>ę</w:t>
      </w:r>
      <w:r>
        <w:rPr>
          <w:rFonts w:eastAsia="Calibri" w:cstheme="minorHAnsi"/>
          <w:sz w:val="24"/>
          <w:szCs w:val="24"/>
          <w:lang w:eastAsia="ar-SA"/>
        </w:rPr>
        <w:t>dnieniem ilo</w:t>
      </w:r>
      <w:r>
        <w:rPr>
          <w:rFonts w:eastAsia="TimesNewRoman" w:cstheme="minorHAnsi"/>
          <w:sz w:val="24"/>
          <w:szCs w:val="24"/>
          <w:lang w:eastAsia="ar-SA"/>
        </w:rPr>
        <w:t>ś</w:t>
      </w:r>
      <w:r>
        <w:rPr>
          <w:rFonts w:eastAsia="Calibri" w:cstheme="minorHAnsi"/>
          <w:sz w:val="24"/>
          <w:szCs w:val="24"/>
          <w:lang w:eastAsia="ar-SA"/>
        </w:rPr>
        <w:t>ci i warto</w:t>
      </w:r>
      <w:r>
        <w:rPr>
          <w:rFonts w:eastAsia="TimesNewRoman" w:cstheme="minorHAnsi"/>
          <w:sz w:val="24"/>
          <w:szCs w:val="24"/>
          <w:lang w:eastAsia="ar-SA"/>
        </w:rPr>
        <w:t>ś</w:t>
      </w:r>
      <w:r>
        <w:rPr>
          <w:rFonts w:eastAsia="Calibri" w:cstheme="minorHAnsi"/>
          <w:sz w:val="24"/>
          <w:szCs w:val="24"/>
          <w:lang w:eastAsia="ar-SA"/>
        </w:rPr>
        <w:t>ci robót, w terminie 5 dni od daty ich przedło</w:t>
      </w:r>
      <w:r>
        <w:rPr>
          <w:rFonts w:eastAsia="TimesNewRoman" w:cstheme="minorHAnsi"/>
          <w:sz w:val="24"/>
          <w:szCs w:val="24"/>
          <w:lang w:eastAsia="ar-SA"/>
        </w:rPr>
        <w:t>ż</w:t>
      </w:r>
      <w:r>
        <w:rPr>
          <w:rFonts w:eastAsia="Calibri" w:cstheme="minorHAnsi"/>
          <w:sz w:val="24"/>
          <w:szCs w:val="24"/>
          <w:lang w:eastAsia="ar-SA"/>
        </w:rPr>
        <w:t>enia przez Wykonawcę robót budowlanych i/lub Zamawiającego.</w:t>
      </w:r>
    </w:p>
    <w:p w14:paraId="23D3E5B1"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Kontrolowanie wykonywania robót w zakresie zgodności z postanowieniami umowy zawartej pomi</w:t>
      </w:r>
      <w:r>
        <w:rPr>
          <w:rFonts w:eastAsia="TimesNewRoman" w:cstheme="minorHAnsi"/>
          <w:sz w:val="24"/>
          <w:szCs w:val="24"/>
          <w:lang w:eastAsia="ar-SA"/>
        </w:rPr>
        <w:t>ę</w:t>
      </w:r>
      <w:r>
        <w:rPr>
          <w:rFonts w:eastAsia="Calibri" w:cstheme="minorHAnsi"/>
          <w:sz w:val="24"/>
          <w:szCs w:val="24"/>
          <w:lang w:eastAsia="ar-SA"/>
        </w:rPr>
        <w:t>dzy Zamawiającym a Wykonawcą robót budowlanych oraz w zakresie przestrzegania na budowie zasad bezpiecze</w:t>
      </w:r>
      <w:r>
        <w:rPr>
          <w:rFonts w:eastAsia="TimesNewRoman" w:cstheme="minorHAnsi"/>
          <w:sz w:val="24"/>
          <w:szCs w:val="24"/>
          <w:lang w:eastAsia="ar-SA"/>
        </w:rPr>
        <w:t>ń</w:t>
      </w:r>
      <w:r>
        <w:rPr>
          <w:rFonts w:eastAsia="Calibri" w:cstheme="minorHAnsi"/>
          <w:sz w:val="24"/>
          <w:szCs w:val="24"/>
          <w:lang w:eastAsia="ar-SA"/>
        </w:rPr>
        <w:t>stwa i higieny pracy, w tym utrzymywania porz</w:t>
      </w:r>
      <w:r>
        <w:rPr>
          <w:rFonts w:eastAsia="TimesNewRoman" w:cstheme="minorHAnsi"/>
          <w:sz w:val="24"/>
          <w:szCs w:val="24"/>
          <w:lang w:eastAsia="ar-SA"/>
        </w:rPr>
        <w:t>ą</w:t>
      </w:r>
      <w:r>
        <w:rPr>
          <w:rFonts w:eastAsia="Calibri" w:cstheme="minorHAnsi"/>
          <w:sz w:val="24"/>
          <w:szCs w:val="24"/>
          <w:lang w:eastAsia="ar-SA"/>
        </w:rPr>
        <w:t>dku na budowie. W przypadku prowadzenia prac z naruszeniem postanowień umowy i/lub przepisów bezpiecze</w:t>
      </w:r>
      <w:r>
        <w:rPr>
          <w:rFonts w:eastAsia="TimesNewRoman" w:cstheme="minorHAnsi"/>
          <w:sz w:val="24"/>
          <w:szCs w:val="24"/>
          <w:lang w:eastAsia="ar-SA"/>
        </w:rPr>
        <w:t>ń</w:t>
      </w:r>
      <w:r>
        <w:rPr>
          <w:rFonts w:eastAsia="Calibri" w:cstheme="minorHAnsi"/>
          <w:sz w:val="24"/>
          <w:szCs w:val="24"/>
          <w:lang w:eastAsia="ar-SA"/>
        </w:rPr>
        <w:t>stwa, żądania od Wykonawcy robót budowlanych wstrzymania robót oraz niezwłoczne powiadomienie Zamawiającego o żądaniu wstrzymania robót.</w:t>
      </w:r>
    </w:p>
    <w:p w14:paraId="131F7246"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Zatwierdzanie metod wykonywania robót budowlanych, włączając w to roboty tymczasowe i zabezpieczające zaproponowane przez Wykonawcę robót budowlanych.</w:t>
      </w:r>
    </w:p>
    <w:p w14:paraId="386F9908"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Kontrolowanie sposobu składowania i przechowywania materiałów, wyrobów oraz urz</w:t>
      </w:r>
      <w:r>
        <w:rPr>
          <w:rFonts w:eastAsia="TimesNewRoman" w:cstheme="minorHAnsi"/>
          <w:sz w:val="24"/>
          <w:szCs w:val="24"/>
          <w:lang w:eastAsia="ar-SA"/>
        </w:rPr>
        <w:t>ą</w:t>
      </w:r>
      <w:r>
        <w:rPr>
          <w:rFonts w:eastAsia="Calibri" w:cstheme="minorHAnsi"/>
          <w:sz w:val="24"/>
          <w:szCs w:val="24"/>
          <w:lang w:eastAsia="ar-SA"/>
        </w:rPr>
        <w:t>dze</w:t>
      </w:r>
      <w:r>
        <w:rPr>
          <w:rFonts w:eastAsia="TimesNewRoman" w:cstheme="minorHAnsi"/>
          <w:sz w:val="24"/>
          <w:szCs w:val="24"/>
          <w:lang w:eastAsia="ar-SA"/>
        </w:rPr>
        <w:t>ń</w:t>
      </w:r>
      <w:r>
        <w:rPr>
          <w:rFonts w:eastAsia="Calibri" w:cstheme="minorHAnsi"/>
          <w:sz w:val="24"/>
          <w:szCs w:val="24"/>
          <w:lang w:eastAsia="ar-SA"/>
        </w:rPr>
        <w:t>.</w:t>
      </w:r>
    </w:p>
    <w:p w14:paraId="2C4EAB30"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lastRenderedPageBreak/>
        <w:t>Monitorowanie zagrożeń dla środowiska - sprawdzanie posiadania przez wykonawcę robót budowlanych dokumentów potwierdzających dokonanie utylizacji materiałów pochodzących z rozbiórki istniejących budynków.</w:t>
      </w:r>
    </w:p>
    <w:p w14:paraId="610A1DC3"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Monitorowanie zagrożeń dla sąsiednich obiektów, a w razie ich wystąpienia podejmowanie natychmiastowych działań.</w:t>
      </w:r>
    </w:p>
    <w:p w14:paraId="5C24AD10"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Kontrola prawidłowo</w:t>
      </w:r>
      <w:r>
        <w:rPr>
          <w:rFonts w:eastAsia="TimesNewRoman" w:cstheme="minorHAnsi"/>
          <w:sz w:val="24"/>
          <w:szCs w:val="24"/>
          <w:lang w:eastAsia="ar-SA"/>
        </w:rPr>
        <w:t>ś</w:t>
      </w:r>
      <w:r>
        <w:rPr>
          <w:rFonts w:eastAsia="Calibri" w:cstheme="minorHAnsi"/>
          <w:sz w:val="24"/>
          <w:szCs w:val="24"/>
          <w:lang w:eastAsia="ar-SA"/>
        </w:rPr>
        <w:t>ci prowadzenia dziennika budowy i dokonywanie w nim wpisów stwierdzaj</w:t>
      </w:r>
      <w:r>
        <w:rPr>
          <w:rFonts w:eastAsia="TimesNewRoman" w:cstheme="minorHAnsi"/>
          <w:sz w:val="24"/>
          <w:szCs w:val="24"/>
          <w:lang w:eastAsia="ar-SA"/>
        </w:rPr>
        <w:t>ą</w:t>
      </w:r>
      <w:r>
        <w:rPr>
          <w:rFonts w:eastAsia="Calibri" w:cstheme="minorHAnsi"/>
          <w:sz w:val="24"/>
          <w:szCs w:val="24"/>
          <w:lang w:eastAsia="ar-SA"/>
        </w:rPr>
        <w:t>cych wszystkie okoliczno</w:t>
      </w:r>
      <w:r>
        <w:rPr>
          <w:rFonts w:eastAsia="TimesNewRoman" w:cstheme="minorHAnsi"/>
          <w:sz w:val="24"/>
          <w:szCs w:val="24"/>
          <w:lang w:eastAsia="ar-SA"/>
        </w:rPr>
        <w:t>ś</w:t>
      </w:r>
      <w:r>
        <w:rPr>
          <w:rFonts w:eastAsia="Calibri" w:cstheme="minorHAnsi"/>
          <w:sz w:val="24"/>
          <w:szCs w:val="24"/>
          <w:lang w:eastAsia="ar-SA"/>
        </w:rPr>
        <w:t>ci maj</w:t>
      </w:r>
      <w:r>
        <w:rPr>
          <w:rFonts w:eastAsia="TimesNewRoman" w:cstheme="minorHAnsi"/>
          <w:sz w:val="24"/>
          <w:szCs w:val="24"/>
          <w:lang w:eastAsia="ar-SA"/>
        </w:rPr>
        <w:t>ą</w:t>
      </w:r>
      <w:r>
        <w:rPr>
          <w:rFonts w:eastAsia="Calibri" w:cstheme="minorHAnsi"/>
          <w:sz w:val="24"/>
          <w:szCs w:val="24"/>
          <w:lang w:eastAsia="ar-SA"/>
        </w:rPr>
        <w:t>ce znaczenie dla wła</w:t>
      </w:r>
      <w:r>
        <w:rPr>
          <w:rFonts w:eastAsia="TimesNewRoman" w:cstheme="minorHAnsi"/>
          <w:sz w:val="24"/>
          <w:szCs w:val="24"/>
          <w:lang w:eastAsia="ar-SA"/>
        </w:rPr>
        <w:t>ś</w:t>
      </w:r>
      <w:r>
        <w:rPr>
          <w:rFonts w:eastAsia="Calibri" w:cstheme="minorHAnsi"/>
          <w:sz w:val="24"/>
          <w:szCs w:val="24"/>
          <w:lang w:eastAsia="ar-SA"/>
        </w:rPr>
        <w:t>ciwego przebiegu procesu budowlanego. Obecno</w:t>
      </w:r>
      <w:r>
        <w:rPr>
          <w:rFonts w:eastAsia="TimesNewRoman" w:cstheme="minorHAnsi"/>
          <w:sz w:val="24"/>
          <w:szCs w:val="24"/>
          <w:lang w:eastAsia="ar-SA"/>
        </w:rPr>
        <w:t xml:space="preserve">ść </w:t>
      </w:r>
      <w:r>
        <w:rPr>
          <w:rFonts w:eastAsia="Calibri" w:cstheme="minorHAnsi"/>
          <w:sz w:val="24"/>
          <w:szCs w:val="24"/>
          <w:lang w:eastAsia="ar-SA"/>
        </w:rPr>
        <w:t>na budowie zapewniaj</w:t>
      </w:r>
      <w:r>
        <w:rPr>
          <w:rFonts w:eastAsia="TimesNewRoman" w:cstheme="minorHAnsi"/>
          <w:sz w:val="24"/>
          <w:szCs w:val="24"/>
          <w:lang w:eastAsia="ar-SA"/>
        </w:rPr>
        <w:t>ą</w:t>
      </w:r>
      <w:r>
        <w:rPr>
          <w:rFonts w:eastAsia="Calibri" w:cstheme="minorHAnsi"/>
          <w:sz w:val="24"/>
          <w:szCs w:val="24"/>
          <w:lang w:eastAsia="ar-SA"/>
        </w:rPr>
        <w:t>ca skuteczne pełnienie bie</w:t>
      </w:r>
      <w:r>
        <w:rPr>
          <w:rFonts w:eastAsia="TimesNewRoman" w:cstheme="minorHAnsi"/>
          <w:sz w:val="24"/>
          <w:szCs w:val="24"/>
          <w:lang w:eastAsia="ar-SA"/>
        </w:rPr>
        <w:t>żą</w:t>
      </w:r>
      <w:r>
        <w:rPr>
          <w:rFonts w:eastAsia="Calibri" w:cstheme="minorHAnsi"/>
          <w:sz w:val="24"/>
          <w:szCs w:val="24"/>
          <w:lang w:eastAsia="ar-SA"/>
        </w:rPr>
        <w:t>cego nadzoru inwestorskiego, w tym na ka</w:t>
      </w:r>
      <w:r>
        <w:rPr>
          <w:rFonts w:eastAsia="TimesNewRoman" w:cstheme="minorHAnsi"/>
          <w:sz w:val="24"/>
          <w:szCs w:val="24"/>
          <w:lang w:eastAsia="ar-SA"/>
        </w:rPr>
        <w:t>ż</w:t>
      </w:r>
      <w:r>
        <w:rPr>
          <w:rFonts w:eastAsia="Calibri" w:cstheme="minorHAnsi"/>
          <w:sz w:val="24"/>
          <w:szCs w:val="24"/>
          <w:lang w:eastAsia="ar-SA"/>
        </w:rPr>
        <w:t>de wezwanie Zamawiającego i</w:t>
      </w:r>
      <w:r>
        <w:rPr>
          <w:rFonts w:cstheme="minorHAnsi"/>
        </w:rPr>
        <w:t> </w:t>
      </w:r>
      <w:r>
        <w:rPr>
          <w:rFonts w:eastAsia="Calibri" w:cstheme="minorHAnsi"/>
          <w:sz w:val="24"/>
          <w:szCs w:val="24"/>
          <w:lang w:eastAsia="ar-SA"/>
        </w:rPr>
        <w:t xml:space="preserve"> Wykonawcy robót budowlanych.</w:t>
      </w:r>
    </w:p>
    <w:p w14:paraId="061015E2"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Ka</w:t>
      </w:r>
      <w:r>
        <w:rPr>
          <w:rFonts w:eastAsia="TimesNewRoman" w:cstheme="minorHAnsi"/>
          <w:sz w:val="24"/>
          <w:szCs w:val="24"/>
          <w:lang w:eastAsia="ar-SA"/>
        </w:rPr>
        <w:t>ż</w:t>
      </w:r>
      <w:r>
        <w:rPr>
          <w:rFonts w:eastAsia="Calibri" w:cstheme="minorHAnsi"/>
          <w:sz w:val="24"/>
          <w:szCs w:val="24"/>
          <w:lang w:eastAsia="ar-SA"/>
        </w:rPr>
        <w:t>dorazowe potwierdzanie w dzienniku budowy: pobytu na budowie, poprzez wniesienie uwag dotycz</w:t>
      </w:r>
      <w:r>
        <w:rPr>
          <w:rFonts w:eastAsia="TimesNewRoman" w:cstheme="minorHAnsi"/>
          <w:sz w:val="24"/>
          <w:szCs w:val="24"/>
          <w:lang w:eastAsia="ar-SA"/>
        </w:rPr>
        <w:t>ą</w:t>
      </w:r>
      <w:r>
        <w:rPr>
          <w:rFonts w:eastAsia="Calibri" w:cstheme="minorHAnsi"/>
          <w:sz w:val="24"/>
          <w:szCs w:val="24"/>
          <w:lang w:eastAsia="ar-SA"/>
        </w:rPr>
        <w:t>cych realizacji budowy maj</w:t>
      </w:r>
      <w:r>
        <w:rPr>
          <w:rFonts w:eastAsia="TimesNewRoman" w:cstheme="minorHAnsi"/>
          <w:sz w:val="24"/>
          <w:szCs w:val="24"/>
          <w:lang w:eastAsia="ar-SA"/>
        </w:rPr>
        <w:t>ą</w:t>
      </w:r>
      <w:r>
        <w:rPr>
          <w:rFonts w:eastAsia="Calibri" w:cstheme="minorHAnsi"/>
          <w:sz w:val="24"/>
          <w:szCs w:val="24"/>
          <w:lang w:eastAsia="ar-SA"/>
        </w:rPr>
        <w:t>cych znaczenie dla oceny jako</w:t>
      </w:r>
      <w:r>
        <w:rPr>
          <w:rFonts w:eastAsia="TimesNewRoman" w:cstheme="minorHAnsi"/>
          <w:sz w:val="24"/>
          <w:szCs w:val="24"/>
          <w:lang w:eastAsia="ar-SA"/>
        </w:rPr>
        <w:t>ś</w:t>
      </w:r>
      <w:r>
        <w:rPr>
          <w:rFonts w:eastAsia="Calibri" w:cstheme="minorHAnsi"/>
          <w:sz w:val="24"/>
          <w:szCs w:val="24"/>
          <w:lang w:eastAsia="ar-SA"/>
        </w:rPr>
        <w:t>ci i stopnia zaawansowania robót.</w:t>
      </w:r>
    </w:p>
    <w:p w14:paraId="32243520"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Kontrola pod wzgl</w:t>
      </w:r>
      <w:r>
        <w:rPr>
          <w:rFonts w:eastAsia="TimesNewRoman" w:cstheme="minorHAnsi"/>
          <w:sz w:val="24"/>
          <w:szCs w:val="24"/>
          <w:lang w:eastAsia="ar-SA"/>
        </w:rPr>
        <w:t>ę</w:t>
      </w:r>
      <w:r>
        <w:rPr>
          <w:rFonts w:eastAsia="Calibri" w:cstheme="minorHAnsi"/>
          <w:sz w:val="24"/>
          <w:szCs w:val="24"/>
          <w:lang w:eastAsia="ar-SA"/>
        </w:rPr>
        <w:t>dem kompletno</w:t>
      </w:r>
      <w:r>
        <w:rPr>
          <w:rFonts w:eastAsia="TimesNewRoman" w:cstheme="minorHAnsi"/>
          <w:sz w:val="24"/>
          <w:szCs w:val="24"/>
          <w:lang w:eastAsia="ar-SA"/>
        </w:rPr>
        <w:t>ś</w:t>
      </w:r>
      <w:r>
        <w:rPr>
          <w:rFonts w:eastAsia="Calibri" w:cstheme="minorHAnsi"/>
          <w:sz w:val="24"/>
          <w:szCs w:val="24"/>
          <w:lang w:eastAsia="ar-SA"/>
        </w:rPr>
        <w:t>ci i tre</w:t>
      </w:r>
      <w:r>
        <w:rPr>
          <w:rFonts w:eastAsia="TimesNewRoman" w:cstheme="minorHAnsi"/>
          <w:sz w:val="24"/>
          <w:szCs w:val="24"/>
          <w:lang w:eastAsia="ar-SA"/>
        </w:rPr>
        <w:t>ś</w:t>
      </w:r>
      <w:r>
        <w:rPr>
          <w:rFonts w:eastAsia="Calibri" w:cstheme="minorHAnsi"/>
          <w:sz w:val="24"/>
          <w:szCs w:val="24"/>
          <w:lang w:eastAsia="ar-SA"/>
        </w:rPr>
        <w:t>ci dokumentów przedstawianych przez Wykonawcę robót budowlanych przy odbiorze cz</w:t>
      </w:r>
      <w:r>
        <w:rPr>
          <w:rFonts w:eastAsia="TimesNewRoman" w:cstheme="minorHAnsi"/>
          <w:sz w:val="24"/>
          <w:szCs w:val="24"/>
          <w:lang w:eastAsia="ar-SA"/>
        </w:rPr>
        <w:t>ęś</w:t>
      </w:r>
      <w:r>
        <w:rPr>
          <w:rFonts w:eastAsia="Calibri" w:cstheme="minorHAnsi"/>
          <w:sz w:val="24"/>
          <w:szCs w:val="24"/>
          <w:lang w:eastAsia="ar-SA"/>
        </w:rPr>
        <w:t>ciowym oraz przy odbiorze ko</w:t>
      </w:r>
      <w:r>
        <w:rPr>
          <w:rFonts w:eastAsia="TimesNewRoman" w:cstheme="minorHAnsi"/>
          <w:sz w:val="24"/>
          <w:szCs w:val="24"/>
          <w:lang w:eastAsia="ar-SA"/>
        </w:rPr>
        <w:t>ń</w:t>
      </w:r>
      <w:r>
        <w:rPr>
          <w:rFonts w:eastAsia="Calibri" w:cstheme="minorHAnsi"/>
          <w:sz w:val="24"/>
          <w:szCs w:val="24"/>
          <w:lang w:eastAsia="ar-SA"/>
        </w:rPr>
        <w:t>cowym, weryfikacja i zatwierdzenie dokumentacji powykonawczej, potwierdzanie protokolarne faktycznie wykonanych robót.</w:t>
      </w:r>
    </w:p>
    <w:p w14:paraId="3216E50B"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Zorganizowanie i przeprowadzenie czynno</w:t>
      </w:r>
      <w:r>
        <w:rPr>
          <w:rFonts w:eastAsia="TimesNewRoman" w:cstheme="minorHAnsi"/>
          <w:sz w:val="24"/>
          <w:szCs w:val="24"/>
          <w:lang w:eastAsia="ar-SA"/>
        </w:rPr>
        <w:t>ś</w:t>
      </w:r>
      <w:r>
        <w:rPr>
          <w:rFonts w:eastAsia="Calibri" w:cstheme="minorHAnsi"/>
          <w:sz w:val="24"/>
          <w:szCs w:val="24"/>
          <w:lang w:eastAsia="ar-SA"/>
        </w:rPr>
        <w:t>ci odbiorów cz</w:t>
      </w:r>
      <w:r>
        <w:rPr>
          <w:rFonts w:eastAsia="TimesNewRoman" w:cstheme="minorHAnsi"/>
          <w:sz w:val="24"/>
          <w:szCs w:val="24"/>
          <w:lang w:eastAsia="ar-SA"/>
        </w:rPr>
        <w:t>ęś</w:t>
      </w:r>
      <w:r>
        <w:rPr>
          <w:rFonts w:eastAsia="Calibri" w:cstheme="minorHAnsi"/>
          <w:sz w:val="24"/>
          <w:szCs w:val="24"/>
          <w:lang w:eastAsia="ar-SA"/>
        </w:rPr>
        <w:t>ciowych oraz czynno</w:t>
      </w:r>
      <w:r>
        <w:rPr>
          <w:rFonts w:eastAsia="TimesNewRoman" w:cstheme="minorHAnsi"/>
          <w:sz w:val="24"/>
          <w:szCs w:val="24"/>
          <w:lang w:eastAsia="ar-SA"/>
        </w:rPr>
        <w:t>ś</w:t>
      </w:r>
      <w:r>
        <w:rPr>
          <w:rFonts w:eastAsia="Calibri" w:cstheme="minorHAnsi"/>
          <w:sz w:val="24"/>
          <w:szCs w:val="24"/>
          <w:lang w:eastAsia="ar-SA"/>
        </w:rPr>
        <w:t>ci odbioru ko</w:t>
      </w:r>
      <w:r>
        <w:rPr>
          <w:rFonts w:eastAsia="TimesNewRoman" w:cstheme="minorHAnsi"/>
          <w:sz w:val="24"/>
          <w:szCs w:val="24"/>
          <w:lang w:eastAsia="ar-SA"/>
        </w:rPr>
        <w:t>ń</w:t>
      </w:r>
      <w:r>
        <w:rPr>
          <w:rFonts w:eastAsia="Calibri" w:cstheme="minorHAnsi"/>
          <w:sz w:val="24"/>
          <w:szCs w:val="24"/>
          <w:lang w:eastAsia="ar-SA"/>
        </w:rPr>
        <w:t>cowego z udziałem przedstawicieli Zamawiającego.</w:t>
      </w:r>
    </w:p>
    <w:p w14:paraId="335D975C"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Przekazanie Zamawiającemu zweryfikowanego kompletu dokumentacji powykonawczej wraz z protokołami, wnioskami materiałowymi i innymi dokumentami.</w:t>
      </w:r>
    </w:p>
    <w:p w14:paraId="28847F63"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Udział w czynno</w:t>
      </w:r>
      <w:r>
        <w:rPr>
          <w:rFonts w:eastAsia="TimesNewRoman" w:cstheme="minorHAnsi"/>
          <w:sz w:val="24"/>
          <w:szCs w:val="24"/>
          <w:lang w:eastAsia="ar-SA"/>
        </w:rPr>
        <w:t>ś</w:t>
      </w:r>
      <w:r>
        <w:rPr>
          <w:rFonts w:eastAsia="Calibri" w:cstheme="minorHAnsi"/>
          <w:sz w:val="24"/>
          <w:szCs w:val="24"/>
          <w:lang w:eastAsia="ar-SA"/>
        </w:rPr>
        <w:t>ciach przekazywania gotowego obiektu do u</w:t>
      </w:r>
      <w:r>
        <w:rPr>
          <w:rFonts w:eastAsia="TimesNewRoman" w:cstheme="minorHAnsi"/>
          <w:sz w:val="24"/>
          <w:szCs w:val="24"/>
          <w:lang w:eastAsia="ar-SA"/>
        </w:rPr>
        <w:t>ż</w:t>
      </w:r>
      <w:r>
        <w:rPr>
          <w:rFonts w:eastAsia="Calibri" w:cstheme="minorHAnsi"/>
          <w:sz w:val="24"/>
          <w:szCs w:val="24"/>
          <w:lang w:eastAsia="ar-SA"/>
        </w:rPr>
        <w:t>ytkowania.</w:t>
      </w:r>
    </w:p>
    <w:p w14:paraId="7E17C011"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Udział w komisyjnym okre</w:t>
      </w:r>
      <w:r>
        <w:rPr>
          <w:rFonts w:eastAsia="TimesNewRoman" w:cstheme="minorHAnsi"/>
          <w:sz w:val="24"/>
          <w:szCs w:val="24"/>
          <w:lang w:eastAsia="ar-SA"/>
        </w:rPr>
        <w:t>ś</w:t>
      </w:r>
      <w:r>
        <w:rPr>
          <w:rFonts w:eastAsia="Calibri" w:cstheme="minorHAnsi"/>
          <w:sz w:val="24"/>
          <w:szCs w:val="24"/>
          <w:lang w:eastAsia="ar-SA"/>
        </w:rPr>
        <w:t>leniu stanu zaawansowania robót oraz ich wartości, w przypadku, gdy Zamawiający lub Wykonawca robót budowlanych odst</w:t>
      </w:r>
      <w:r>
        <w:rPr>
          <w:rFonts w:eastAsia="TimesNewRoman" w:cstheme="minorHAnsi"/>
          <w:sz w:val="24"/>
          <w:szCs w:val="24"/>
          <w:lang w:eastAsia="ar-SA"/>
        </w:rPr>
        <w:t>ą</w:t>
      </w:r>
      <w:r>
        <w:rPr>
          <w:rFonts w:eastAsia="Calibri" w:cstheme="minorHAnsi"/>
          <w:sz w:val="24"/>
          <w:szCs w:val="24"/>
          <w:lang w:eastAsia="ar-SA"/>
        </w:rPr>
        <w:t>pi</w:t>
      </w:r>
      <w:r>
        <w:rPr>
          <w:rFonts w:eastAsia="TimesNewRoman" w:cstheme="minorHAnsi"/>
          <w:sz w:val="24"/>
          <w:szCs w:val="24"/>
          <w:lang w:eastAsia="ar-SA"/>
        </w:rPr>
        <w:t xml:space="preserve">ą </w:t>
      </w:r>
      <w:r>
        <w:rPr>
          <w:rFonts w:eastAsia="Calibri" w:cstheme="minorHAnsi"/>
          <w:sz w:val="24"/>
          <w:szCs w:val="24"/>
          <w:lang w:eastAsia="ar-SA"/>
        </w:rPr>
        <w:t>od umowy na wykonanie robót.</w:t>
      </w:r>
    </w:p>
    <w:p w14:paraId="70305AD6"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Niezwłoczne informowanie Zamawiającego o wszelkich zmianach swojego statusu prawnego, a tak</w:t>
      </w:r>
      <w:r>
        <w:rPr>
          <w:rFonts w:eastAsia="TimesNewRoman" w:cstheme="minorHAnsi"/>
          <w:sz w:val="24"/>
          <w:szCs w:val="24"/>
          <w:lang w:eastAsia="ar-SA"/>
        </w:rPr>
        <w:t>ż</w:t>
      </w:r>
      <w:r>
        <w:rPr>
          <w:rFonts w:eastAsia="Calibri" w:cstheme="minorHAnsi"/>
          <w:sz w:val="24"/>
          <w:szCs w:val="24"/>
          <w:lang w:eastAsia="ar-SA"/>
        </w:rPr>
        <w:t>e o wszcz</w:t>
      </w:r>
      <w:r>
        <w:rPr>
          <w:rFonts w:eastAsia="TimesNewRoman" w:cstheme="minorHAnsi"/>
          <w:sz w:val="24"/>
          <w:szCs w:val="24"/>
          <w:lang w:eastAsia="ar-SA"/>
        </w:rPr>
        <w:t>ę</w:t>
      </w:r>
      <w:r>
        <w:rPr>
          <w:rFonts w:eastAsia="Calibri" w:cstheme="minorHAnsi"/>
          <w:sz w:val="24"/>
          <w:szCs w:val="24"/>
          <w:lang w:eastAsia="ar-SA"/>
        </w:rPr>
        <w:t>ciu post</w:t>
      </w:r>
      <w:r>
        <w:rPr>
          <w:rFonts w:eastAsia="TimesNewRoman" w:cstheme="minorHAnsi"/>
          <w:sz w:val="24"/>
          <w:szCs w:val="24"/>
          <w:lang w:eastAsia="ar-SA"/>
        </w:rPr>
        <w:t>ę</w:t>
      </w:r>
      <w:r>
        <w:rPr>
          <w:rFonts w:eastAsia="Calibri" w:cstheme="minorHAnsi"/>
          <w:sz w:val="24"/>
          <w:szCs w:val="24"/>
          <w:lang w:eastAsia="ar-SA"/>
        </w:rPr>
        <w:t>powania upadło</w:t>
      </w:r>
      <w:r>
        <w:rPr>
          <w:rFonts w:eastAsia="TimesNewRoman" w:cstheme="minorHAnsi"/>
          <w:sz w:val="24"/>
          <w:szCs w:val="24"/>
          <w:lang w:eastAsia="ar-SA"/>
        </w:rPr>
        <w:t>ś</w:t>
      </w:r>
      <w:r>
        <w:rPr>
          <w:rFonts w:eastAsia="Calibri" w:cstheme="minorHAnsi"/>
          <w:sz w:val="24"/>
          <w:szCs w:val="24"/>
          <w:lang w:eastAsia="ar-SA"/>
        </w:rPr>
        <w:t>ciowego lub likwidacyjnego oraz o ka</w:t>
      </w:r>
      <w:r>
        <w:rPr>
          <w:rFonts w:eastAsia="TimesNewRoman" w:cstheme="minorHAnsi"/>
          <w:sz w:val="24"/>
          <w:szCs w:val="24"/>
          <w:lang w:eastAsia="ar-SA"/>
        </w:rPr>
        <w:t>ż</w:t>
      </w:r>
      <w:r>
        <w:rPr>
          <w:rFonts w:eastAsia="Calibri" w:cstheme="minorHAnsi"/>
          <w:sz w:val="24"/>
          <w:szCs w:val="24"/>
          <w:lang w:eastAsia="ar-SA"/>
        </w:rPr>
        <w:t>dej zmianie adresu swojej siedziby.</w:t>
      </w:r>
    </w:p>
    <w:p w14:paraId="0A19BDF4"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Kontrola jako</w:t>
      </w:r>
      <w:r>
        <w:rPr>
          <w:rFonts w:eastAsia="TimesNewRoman" w:cstheme="minorHAnsi"/>
          <w:sz w:val="24"/>
          <w:szCs w:val="24"/>
          <w:lang w:eastAsia="ar-SA"/>
        </w:rPr>
        <w:t xml:space="preserve">ści </w:t>
      </w:r>
      <w:r>
        <w:rPr>
          <w:rFonts w:eastAsia="Calibri" w:cstheme="minorHAnsi"/>
          <w:sz w:val="24"/>
          <w:szCs w:val="24"/>
          <w:lang w:eastAsia="ar-SA"/>
        </w:rPr>
        <w:t>robót po usuni</w:t>
      </w:r>
      <w:r>
        <w:rPr>
          <w:rFonts w:eastAsia="TimesNewRoman" w:cstheme="minorHAnsi"/>
          <w:sz w:val="24"/>
          <w:szCs w:val="24"/>
          <w:lang w:eastAsia="ar-SA"/>
        </w:rPr>
        <w:t>ę</w:t>
      </w:r>
      <w:r>
        <w:rPr>
          <w:rFonts w:eastAsia="Calibri" w:cstheme="minorHAnsi"/>
          <w:sz w:val="24"/>
          <w:szCs w:val="24"/>
          <w:lang w:eastAsia="ar-SA"/>
        </w:rPr>
        <w:t>ciu wad robót stwierdzonych w trakcie odbiorów oraz potwierdzanie usuni</w:t>
      </w:r>
      <w:r>
        <w:rPr>
          <w:rFonts w:eastAsia="TimesNewRoman" w:cstheme="minorHAnsi"/>
          <w:sz w:val="24"/>
          <w:szCs w:val="24"/>
          <w:lang w:eastAsia="ar-SA"/>
        </w:rPr>
        <w:t>ę</w:t>
      </w:r>
      <w:r>
        <w:rPr>
          <w:rFonts w:eastAsia="Calibri" w:cstheme="minorHAnsi"/>
          <w:sz w:val="24"/>
          <w:szCs w:val="24"/>
          <w:lang w:eastAsia="ar-SA"/>
        </w:rPr>
        <w:t>cia wad robót.</w:t>
      </w:r>
    </w:p>
    <w:p w14:paraId="1898F702"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W przypadku nieterminowego usuwania wad robót, przygotowanie danych niezbędnych do naliczenia przez Zamawiającego kar umownych z tego tytułu.</w:t>
      </w:r>
    </w:p>
    <w:p w14:paraId="3F48D880" w14:textId="77777777" w:rsidR="00F3541D" w:rsidRDefault="00D62CAD">
      <w:pPr>
        <w:numPr>
          <w:ilvl w:val="0"/>
          <w:numId w:val="2"/>
        </w:numPr>
        <w:tabs>
          <w:tab w:val="left" w:pos="709"/>
        </w:tabs>
        <w:spacing w:after="0" w:line="240" w:lineRule="auto"/>
        <w:ind w:left="567"/>
        <w:jc w:val="both"/>
        <w:rPr>
          <w:rFonts w:eastAsia="Arial Unicode MS" w:cstheme="minorHAnsi"/>
          <w:sz w:val="24"/>
          <w:szCs w:val="24"/>
          <w:lang w:eastAsia="ar-SA"/>
        </w:rPr>
      </w:pPr>
      <w:r>
        <w:rPr>
          <w:rFonts w:eastAsia="Calibri" w:cstheme="minorHAnsi"/>
          <w:sz w:val="24"/>
          <w:szCs w:val="24"/>
          <w:lang w:eastAsia="ar-SA"/>
        </w:rPr>
        <w:t>W przypadku nie usunięcia przez Wykonawcę robót budowlanych wad robót i  wyznaczenie przez Zamawiającego wykonawcy zastępczego, nadzór nad tymi pracami i dokonanie ich odbioru.</w:t>
      </w:r>
    </w:p>
    <w:p w14:paraId="68A678FE"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Arial Unicode MS" w:cstheme="minorHAnsi"/>
          <w:sz w:val="24"/>
          <w:szCs w:val="24"/>
          <w:lang w:eastAsia="ar-SA"/>
        </w:rPr>
        <w:t>Udział w przeglądach technicznych organizowanych przez Zamawiającego, przy udziale: Wykonawcy, Zamawiającego i Użytkowników, w okresie gwarancji udzielonej przez Wykonawcę robót budowlanych oraz egzekwowanie od Wykonawcy robót budowlanych usunięcia ujawnionych wad robót, opisanych w protokole z przeglądu gwarancyjnego.</w:t>
      </w:r>
    </w:p>
    <w:p w14:paraId="557CA7F3" w14:textId="77777777" w:rsidR="00F3541D" w:rsidRDefault="00D62CAD">
      <w:pPr>
        <w:numPr>
          <w:ilvl w:val="0"/>
          <w:numId w:val="2"/>
        </w:numPr>
        <w:tabs>
          <w:tab w:val="left" w:pos="709"/>
        </w:tabs>
        <w:spacing w:after="0" w:line="240" w:lineRule="auto"/>
        <w:ind w:left="567"/>
        <w:jc w:val="both"/>
        <w:rPr>
          <w:rFonts w:eastAsia="Calibri" w:cstheme="minorHAnsi"/>
          <w:sz w:val="24"/>
          <w:szCs w:val="24"/>
          <w:lang w:eastAsia="ar-SA"/>
        </w:rPr>
      </w:pPr>
      <w:r>
        <w:rPr>
          <w:rFonts w:eastAsia="Calibri" w:cstheme="minorHAnsi"/>
          <w:sz w:val="24"/>
          <w:szCs w:val="24"/>
          <w:lang w:eastAsia="ar-SA"/>
        </w:rPr>
        <w:t>Inspektor nadzoru inwestorskiego nie jest uprawniony do zaciągania żadnych zobowiązań w imieniu Zamawiającego, w szczególności do wydawania wykonawcy robót poleceń rodzących skutki finansowe dla Zamawiającego.</w:t>
      </w:r>
    </w:p>
    <w:p w14:paraId="2A4402E6" w14:textId="77777777" w:rsidR="00F3541D" w:rsidRDefault="00D62CAD">
      <w:pPr>
        <w:numPr>
          <w:ilvl w:val="0"/>
          <w:numId w:val="2"/>
        </w:numPr>
        <w:tabs>
          <w:tab w:val="left" w:pos="709"/>
        </w:tabs>
        <w:spacing w:after="0" w:line="240" w:lineRule="auto"/>
        <w:ind w:left="567"/>
        <w:jc w:val="both"/>
        <w:rPr>
          <w:rFonts w:cstheme="minorHAnsi"/>
          <w:sz w:val="24"/>
          <w:szCs w:val="24"/>
        </w:rPr>
      </w:pPr>
      <w:r>
        <w:rPr>
          <w:rFonts w:cstheme="minorHAnsi"/>
          <w:sz w:val="24"/>
          <w:szCs w:val="24"/>
        </w:rPr>
        <w:t xml:space="preserve">Zapewnienie sprawowania nadzoru inwestorskiego w sposób nieprzerwany i  niezakłócony, a w przypadku niemożliwości podjęcia czynności określonych w niniejszej umowie zapewnienie na swój koszt zastępcy, posiadającego odpowiednie uprawnienia budowlane i doświadczenie zawodowe. </w:t>
      </w:r>
    </w:p>
    <w:p w14:paraId="0E30016E" w14:textId="77777777" w:rsidR="00F3541D" w:rsidRDefault="00D62CAD">
      <w:pPr>
        <w:numPr>
          <w:ilvl w:val="0"/>
          <w:numId w:val="2"/>
        </w:numPr>
        <w:tabs>
          <w:tab w:val="left" w:pos="709"/>
        </w:tabs>
        <w:spacing w:after="0" w:line="240" w:lineRule="auto"/>
        <w:ind w:left="567"/>
        <w:jc w:val="both"/>
        <w:rPr>
          <w:rFonts w:cstheme="minorHAnsi"/>
          <w:sz w:val="24"/>
          <w:szCs w:val="24"/>
        </w:rPr>
      </w:pPr>
      <w:r>
        <w:rPr>
          <w:rFonts w:cstheme="minorHAnsi"/>
          <w:sz w:val="24"/>
          <w:szCs w:val="24"/>
        </w:rPr>
        <w:lastRenderedPageBreak/>
        <w:t>Inne czynności, do wykonania których, Inspektor jest upoważniony lub zobowiązany, zgodnie z postanowieniami umowy zawartej pomiędzy Zamawiającym a  Wykonawcami.</w:t>
      </w:r>
    </w:p>
    <w:p w14:paraId="62B3A490" w14:textId="77777777" w:rsidR="00F3541D" w:rsidRDefault="00D62CAD">
      <w:pPr>
        <w:numPr>
          <w:ilvl w:val="0"/>
          <w:numId w:val="2"/>
        </w:numPr>
        <w:tabs>
          <w:tab w:val="left" w:pos="709"/>
        </w:tabs>
        <w:spacing w:after="0" w:line="240" w:lineRule="auto"/>
        <w:ind w:left="567"/>
        <w:jc w:val="both"/>
        <w:rPr>
          <w:rFonts w:cstheme="minorHAnsi"/>
          <w:sz w:val="24"/>
          <w:szCs w:val="24"/>
        </w:rPr>
      </w:pPr>
      <w:r>
        <w:rPr>
          <w:rFonts w:cstheme="minorHAnsi"/>
          <w:sz w:val="24"/>
          <w:szCs w:val="24"/>
        </w:rPr>
        <w:t>Uczestnictwo w przygotowaniu odpowiedzi na korespondencję oraz wszelkie zapytania dotyczące budowy.</w:t>
      </w:r>
    </w:p>
    <w:p w14:paraId="7CBD935F" w14:textId="77777777" w:rsidR="00E8571B" w:rsidRDefault="00E8571B">
      <w:pPr>
        <w:pStyle w:val="Default"/>
        <w:rPr>
          <w:rFonts w:asciiTheme="minorHAnsi" w:hAnsiTheme="minorHAnsi" w:cstheme="minorHAnsi"/>
          <w:b/>
          <w:color w:val="auto"/>
          <w:u w:val="single"/>
        </w:rPr>
      </w:pPr>
    </w:p>
    <w:p w14:paraId="13AD65B6" w14:textId="77777777" w:rsidR="00E8571B" w:rsidRDefault="00E8571B">
      <w:pPr>
        <w:pStyle w:val="Default"/>
        <w:rPr>
          <w:rFonts w:asciiTheme="minorHAnsi" w:hAnsiTheme="minorHAnsi" w:cstheme="minorHAnsi"/>
          <w:b/>
          <w:color w:val="auto"/>
          <w:u w:val="single"/>
        </w:rPr>
      </w:pPr>
    </w:p>
    <w:p w14:paraId="3AEF6866" w14:textId="77777777" w:rsidR="00E8571B" w:rsidRDefault="00E8571B">
      <w:pPr>
        <w:pStyle w:val="Default"/>
        <w:rPr>
          <w:rFonts w:asciiTheme="minorHAnsi" w:hAnsiTheme="minorHAnsi" w:cstheme="minorHAnsi"/>
          <w:b/>
          <w:color w:val="auto"/>
          <w:u w:val="single"/>
        </w:rPr>
      </w:pPr>
    </w:p>
    <w:p w14:paraId="2FB35B14" w14:textId="7E23B54E" w:rsidR="00F3541D" w:rsidRDefault="00D62CAD">
      <w:pPr>
        <w:pStyle w:val="Default"/>
        <w:rPr>
          <w:rFonts w:asciiTheme="minorHAnsi" w:hAnsiTheme="minorHAnsi" w:cstheme="minorHAnsi"/>
          <w:b/>
          <w:color w:val="auto"/>
          <w:u w:val="single"/>
        </w:rPr>
      </w:pPr>
      <w:r>
        <w:rPr>
          <w:rFonts w:asciiTheme="minorHAnsi" w:hAnsiTheme="minorHAnsi" w:cstheme="minorHAnsi"/>
          <w:b/>
          <w:color w:val="auto"/>
          <w:u w:val="single"/>
        </w:rPr>
        <w:t>III</w:t>
      </w:r>
      <w:r>
        <w:rPr>
          <w:rFonts w:asciiTheme="minorHAnsi" w:hAnsiTheme="minorHAnsi" w:cstheme="minorHAnsi"/>
          <w:b/>
          <w:bCs/>
          <w:color w:val="auto"/>
          <w:u w:val="single"/>
        </w:rPr>
        <w:t xml:space="preserve">. WARUNKI UDZIAŁU W POSTĘPOWANIU. </w:t>
      </w:r>
    </w:p>
    <w:p w14:paraId="0EB9EAF5" w14:textId="77777777" w:rsidR="00F3541D" w:rsidRDefault="00D62CAD">
      <w:pPr>
        <w:pStyle w:val="Default"/>
        <w:spacing w:after="68"/>
        <w:jc w:val="both"/>
        <w:rPr>
          <w:rFonts w:asciiTheme="minorHAnsi" w:hAnsiTheme="minorHAnsi" w:cstheme="minorHAnsi"/>
          <w:color w:val="auto"/>
        </w:rPr>
      </w:pPr>
      <w:r>
        <w:rPr>
          <w:rFonts w:asciiTheme="minorHAnsi" w:hAnsiTheme="minorHAnsi" w:cstheme="minorHAnsi"/>
          <w:color w:val="auto"/>
        </w:rPr>
        <w:t>Warunki udziału w postępowaniu dotyczą:</w:t>
      </w:r>
    </w:p>
    <w:p w14:paraId="0D776092" w14:textId="77777777" w:rsidR="00F3541D" w:rsidRDefault="00D62CAD">
      <w:pPr>
        <w:pStyle w:val="Default"/>
        <w:numPr>
          <w:ilvl w:val="0"/>
          <w:numId w:val="3"/>
        </w:numPr>
        <w:spacing w:after="68"/>
        <w:ind w:left="426"/>
        <w:jc w:val="both"/>
        <w:rPr>
          <w:rFonts w:asciiTheme="minorHAnsi" w:hAnsiTheme="minorHAnsi" w:cstheme="minorHAnsi"/>
          <w:color w:val="auto"/>
        </w:rPr>
      </w:pPr>
      <w:r>
        <w:rPr>
          <w:rFonts w:asciiTheme="minorHAnsi" w:hAnsiTheme="minorHAnsi" w:cstheme="minorHAnsi"/>
          <w:color w:val="auto"/>
        </w:rPr>
        <w:t xml:space="preserve">Uprawnień zawodowych, wiedzy i doświadczenia </w:t>
      </w:r>
      <w:r>
        <w:rPr>
          <w:rFonts w:asciiTheme="minorHAnsi" w:hAnsiTheme="minorHAnsi" w:cstheme="minorHAnsi"/>
        </w:rPr>
        <w:t xml:space="preserve">w odniesieniu do wykonawcy lub </w:t>
      </w:r>
      <w:r>
        <w:rPr>
          <w:rFonts w:asciiTheme="minorHAnsi" w:hAnsiTheme="minorHAnsi" w:cstheme="minorHAnsi"/>
          <w:color w:val="auto"/>
        </w:rPr>
        <w:t>osób skierowanych do realizacji zamówienia :</w:t>
      </w:r>
    </w:p>
    <w:p w14:paraId="37C070EB" w14:textId="77777777" w:rsidR="00F3541D" w:rsidRDefault="00D62CAD">
      <w:pPr>
        <w:pStyle w:val="Default"/>
        <w:ind w:left="426"/>
        <w:jc w:val="both"/>
        <w:rPr>
          <w:rFonts w:asciiTheme="minorHAnsi" w:hAnsiTheme="minorHAnsi" w:cstheme="minorHAnsi"/>
          <w:color w:val="auto"/>
        </w:rPr>
      </w:pPr>
      <w:r>
        <w:rPr>
          <w:rFonts w:asciiTheme="minorHAnsi" w:hAnsiTheme="minorHAnsi" w:cstheme="minorHAnsi"/>
        </w:rPr>
        <w:t xml:space="preserve">Za spełnienie </w:t>
      </w:r>
      <w:r>
        <w:rPr>
          <w:rFonts w:asciiTheme="minorHAnsi" w:hAnsiTheme="minorHAnsi" w:cstheme="minorHAnsi"/>
          <w:color w:val="auto"/>
        </w:rPr>
        <w:t xml:space="preserve">warunku dotyczącego dysponowania osobą zdolną do wykonywania zamówienia  Zamawiający  uzna dysponowanie przez Wykonawcę osobą/osobami,  która/e będzie  uczestniczyć  w wykonywaniu zamówienia i posiada/ją </w:t>
      </w:r>
      <w:r>
        <w:rPr>
          <w:rFonts w:asciiTheme="minorHAnsi" w:hAnsiTheme="minorHAnsi" w:cstheme="minorHAnsi"/>
          <w:b/>
          <w:bCs/>
          <w:color w:val="auto"/>
        </w:rPr>
        <w:t>uprawnienia budowlane do kierowania/nadzorowania robotami budowlanymi</w:t>
      </w:r>
      <w:r>
        <w:rPr>
          <w:rFonts w:asciiTheme="minorHAnsi" w:hAnsiTheme="minorHAnsi" w:cstheme="minorHAnsi"/>
          <w:color w:val="auto"/>
        </w:rPr>
        <w:t xml:space="preserve"> w specjalności:</w:t>
      </w:r>
    </w:p>
    <w:p w14:paraId="6CB8C3D5" w14:textId="77777777" w:rsidR="00F3541D" w:rsidRDefault="00D62CAD">
      <w:pPr>
        <w:pStyle w:val="Default"/>
        <w:ind w:left="426"/>
        <w:jc w:val="both"/>
        <w:rPr>
          <w:rFonts w:asciiTheme="minorHAnsi" w:eastAsia="Lucida Sans Unicode" w:hAnsiTheme="minorHAnsi" w:cstheme="minorHAnsi"/>
          <w:color w:val="auto"/>
          <w:kern w:val="2"/>
          <w:lang w:eastAsia="ar-SA"/>
        </w:rPr>
      </w:pPr>
      <w:r>
        <w:rPr>
          <w:rFonts w:asciiTheme="minorHAnsi" w:hAnsiTheme="minorHAnsi" w:cstheme="minorHAnsi"/>
          <w:color w:val="auto"/>
        </w:rPr>
        <w:t>konstrukcyjno-budowlanej (dalej: branży/ specjalności konstrukcyjno-budowlanej) bez ograniczeń</w:t>
      </w:r>
      <w:r>
        <w:rPr>
          <w:rFonts w:asciiTheme="minorHAnsi" w:eastAsia="Lucida Sans Unicode" w:hAnsiTheme="minorHAnsi" w:cstheme="minorHAnsi"/>
          <w:color w:val="auto"/>
          <w:kern w:val="2"/>
          <w:lang w:eastAsia="ar-SA"/>
        </w:rPr>
        <w:t xml:space="preserve">. </w:t>
      </w:r>
    </w:p>
    <w:p w14:paraId="073DA1C4" w14:textId="77777777" w:rsidR="00F3541D" w:rsidRDefault="00F3541D">
      <w:pPr>
        <w:pStyle w:val="Default"/>
        <w:ind w:left="426"/>
        <w:jc w:val="both"/>
        <w:rPr>
          <w:rFonts w:asciiTheme="minorHAnsi" w:hAnsiTheme="minorHAnsi" w:cstheme="minorHAnsi"/>
          <w:color w:val="auto"/>
        </w:rPr>
      </w:pPr>
    </w:p>
    <w:p w14:paraId="62739885" w14:textId="77777777" w:rsidR="00F3541D" w:rsidRDefault="00D62CAD">
      <w:pPr>
        <w:pStyle w:val="Default"/>
        <w:ind w:left="426"/>
        <w:jc w:val="both"/>
        <w:rPr>
          <w:rFonts w:asciiTheme="minorHAnsi" w:hAnsiTheme="minorHAnsi" w:cstheme="minorHAnsi"/>
        </w:rPr>
      </w:pPr>
      <w:r>
        <w:rPr>
          <w:rFonts w:asciiTheme="minorHAnsi" w:hAnsiTheme="minorHAnsi" w:cstheme="minorHAnsi"/>
          <w:color w:val="auto"/>
        </w:rPr>
        <w:t xml:space="preserve">Zamawiający uzna uprawnienia budowlane wydane na podstawie wcześniej i obecnie obowiązujących przepisów </w:t>
      </w:r>
      <w:r>
        <w:rPr>
          <w:rFonts w:asciiTheme="minorHAnsi" w:hAnsiTheme="minorHAnsi" w:cstheme="minorHAnsi"/>
        </w:rPr>
        <w:t xml:space="preserve">oraz uprawnienia wydane obywatelom państw Europejskiego Obszaru Gospodarczego oraz Konfederacji Szwajcarskiej, z zastrzeżeniem art. 12a oraz innych przepisów ustawy Prawo budowlane (Dz.U. 2020 poz. 1333 z </w:t>
      </w:r>
      <w:proofErr w:type="spellStart"/>
      <w:r>
        <w:rPr>
          <w:rFonts w:asciiTheme="minorHAnsi" w:hAnsiTheme="minorHAnsi" w:cstheme="minorHAnsi"/>
        </w:rPr>
        <w:t>późn</w:t>
      </w:r>
      <w:proofErr w:type="spellEnd"/>
      <w:r>
        <w:rPr>
          <w:rFonts w:asciiTheme="minorHAnsi" w:hAnsiTheme="minorHAnsi" w:cstheme="minorHAnsi"/>
        </w:rPr>
        <w:t xml:space="preserve">. zm.) oraz ustawy o zasadach uznawania kwalifikacji zawodowych nabytych w państwach członkowskich Unii Europejskiej (Dz.U. 2020 poz. 220 z </w:t>
      </w:r>
      <w:proofErr w:type="spellStart"/>
      <w:r>
        <w:rPr>
          <w:rFonts w:asciiTheme="minorHAnsi" w:hAnsiTheme="minorHAnsi" w:cstheme="minorHAnsi"/>
        </w:rPr>
        <w:t>późn</w:t>
      </w:r>
      <w:proofErr w:type="spellEnd"/>
      <w:r>
        <w:rPr>
          <w:rFonts w:asciiTheme="minorHAnsi" w:hAnsiTheme="minorHAnsi" w:cstheme="minorHAnsi"/>
        </w:rPr>
        <w:t>. zm.)  jeżeli będą potwierdzać wymagany zakres.</w:t>
      </w:r>
    </w:p>
    <w:p w14:paraId="07AF08A0" w14:textId="77777777" w:rsidR="00F3541D" w:rsidRDefault="00D62CAD">
      <w:pPr>
        <w:pStyle w:val="Kolorowalistaakcent11"/>
        <w:spacing w:after="200" w:line="276" w:lineRule="auto"/>
        <w:ind w:left="426"/>
        <w:contextualSpacing/>
        <w:jc w:val="both"/>
        <w:rPr>
          <w:rFonts w:asciiTheme="minorHAnsi" w:eastAsia="Lucida Sans Unicode" w:hAnsiTheme="minorHAnsi" w:cstheme="minorHAnsi"/>
          <w:kern w:val="2"/>
          <w:szCs w:val="24"/>
          <w:lang w:eastAsia="ar-SA"/>
        </w:rPr>
      </w:pPr>
      <w:r>
        <w:rPr>
          <w:rFonts w:asciiTheme="minorHAnsi" w:eastAsia="Lucida Sans Unicode" w:hAnsiTheme="minorHAnsi" w:cstheme="minorHAnsi"/>
          <w:kern w:val="2"/>
          <w:szCs w:val="24"/>
          <w:lang w:eastAsia="ar-SA"/>
        </w:rPr>
        <w:t>Wyżej wymienione osoby powinny być członkiem właściwej Izby Samorządu Zawodowego, zgodnie z ustawą z dnia 15 grudnia 2000 r. o samorządach zawodowych architektów, inżynierów budownictwa i urbanistów (</w:t>
      </w:r>
      <w:proofErr w:type="spellStart"/>
      <w:r>
        <w:rPr>
          <w:rFonts w:asciiTheme="minorHAnsi" w:eastAsia="Lucida Sans Unicode" w:hAnsiTheme="minorHAnsi" w:cstheme="minorHAnsi"/>
          <w:kern w:val="2"/>
          <w:szCs w:val="24"/>
          <w:lang w:eastAsia="ar-SA"/>
        </w:rPr>
        <w:t>t.j</w:t>
      </w:r>
      <w:proofErr w:type="spellEnd"/>
      <w:r>
        <w:rPr>
          <w:rFonts w:asciiTheme="minorHAnsi" w:eastAsia="Lucida Sans Unicode" w:hAnsiTheme="minorHAnsi" w:cstheme="minorHAnsi"/>
          <w:kern w:val="2"/>
          <w:szCs w:val="24"/>
          <w:lang w:eastAsia="ar-SA"/>
        </w:rPr>
        <w:t xml:space="preserve">. Dz. U. z 2019 r. poz. 1117). </w:t>
      </w:r>
    </w:p>
    <w:p w14:paraId="60EAA196" w14:textId="77777777" w:rsidR="00F3541D" w:rsidRDefault="00F3541D">
      <w:pPr>
        <w:pStyle w:val="Kolorowalistaakcent11"/>
        <w:spacing w:after="200" w:line="276" w:lineRule="auto"/>
        <w:ind w:left="426"/>
        <w:contextualSpacing/>
        <w:jc w:val="both"/>
        <w:rPr>
          <w:rFonts w:asciiTheme="minorHAnsi" w:eastAsia="Lucida Sans Unicode" w:hAnsiTheme="minorHAnsi" w:cstheme="minorHAnsi"/>
          <w:kern w:val="2"/>
          <w:szCs w:val="24"/>
          <w:lang w:eastAsia="ar-SA"/>
        </w:rPr>
      </w:pPr>
    </w:p>
    <w:p w14:paraId="2445F1ED" w14:textId="77777777" w:rsidR="00F3541D" w:rsidRDefault="00D62CAD">
      <w:pPr>
        <w:pStyle w:val="Kolorowalistaakcent11"/>
        <w:spacing w:after="200" w:line="276" w:lineRule="auto"/>
        <w:ind w:left="426"/>
        <w:contextualSpacing/>
        <w:jc w:val="both"/>
        <w:rPr>
          <w:rFonts w:asciiTheme="minorHAnsi" w:hAnsiTheme="minorHAnsi" w:cstheme="minorHAnsi"/>
        </w:rPr>
      </w:pPr>
      <w:r>
        <w:rPr>
          <w:rFonts w:asciiTheme="minorHAnsi" w:eastAsia="Lucida Sans Unicode" w:hAnsiTheme="minorHAnsi" w:cstheme="minorHAnsi"/>
          <w:kern w:val="2"/>
          <w:szCs w:val="24"/>
          <w:lang w:eastAsia="ar-SA"/>
        </w:rPr>
        <w:t xml:space="preserve">Ponadto od osoby wskazanej do realizacji zamówienia wymaga się wykazania należytym wykonaniem co najmniej  dwóch usług zrealizowanych (zakończonych) </w:t>
      </w:r>
      <w:r>
        <w:rPr>
          <w:rFonts w:asciiTheme="minorHAnsi" w:hAnsiTheme="minorHAnsi" w:cstheme="minorHAnsi"/>
        </w:rPr>
        <w:t xml:space="preserve">w okresie ostatnich </w:t>
      </w:r>
      <w:r>
        <w:rPr>
          <w:rFonts w:asciiTheme="minorHAnsi" w:hAnsiTheme="minorHAnsi" w:cstheme="minorHAnsi"/>
          <w:b/>
        </w:rPr>
        <w:t>5 lat</w:t>
      </w:r>
      <w:r>
        <w:rPr>
          <w:rFonts w:asciiTheme="minorHAnsi" w:hAnsiTheme="minorHAnsi" w:cstheme="minorHAnsi"/>
        </w:rPr>
        <w:t xml:space="preserve"> przed upływem terminu składania ofert, a jeśli okres prowadzenia działalności jest krótszy to w tym okresie, polegających na:</w:t>
      </w:r>
    </w:p>
    <w:p w14:paraId="2A5EE34C" w14:textId="2A1E64BA" w:rsidR="00F3541D" w:rsidRPr="003E5286" w:rsidRDefault="00712236" w:rsidP="00712236">
      <w:pPr>
        <w:pStyle w:val="Kolorowalistaakcent11"/>
        <w:spacing w:after="200" w:line="276" w:lineRule="auto"/>
        <w:contextualSpacing/>
        <w:jc w:val="both"/>
        <w:rPr>
          <w:rFonts w:asciiTheme="minorHAnsi" w:hAnsiTheme="minorHAnsi" w:cstheme="minorHAnsi"/>
        </w:rPr>
      </w:pPr>
      <w:r w:rsidRPr="003E5286">
        <w:rPr>
          <w:rFonts w:asciiTheme="minorHAnsi" w:hAnsiTheme="minorHAnsi" w:cstheme="minorHAnsi"/>
          <w:b/>
        </w:rPr>
        <w:t>Cz. 1</w:t>
      </w:r>
      <w:r w:rsidRPr="003E5286">
        <w:rPr>
          <w:rFonts w:asciiTheme="minorHAnsi" w:hAnsiTheme="minorHAnsi" w:cstheme="minorHAnsi"/>
        </w:rPr>
        <w:t xml:space="preserve"> </w:t>
      </w:r>
      <w:r w:rsidR="00D62CAD" w:rsidRPr="003E5286">
        <w:rPr>
          <w:rFonts w:asciiTheme="minorHAnsi" w:hAnsiTheme="minorHAnsi" w:cstheme="minorHAnsi"/>
        </w:rPr>
        <w:t xml:space="preserve">doświadczeniu w pełnieniu funkcji inspektora nadzoru inwestorskiego lub kierownika budowy/robót w w/w branży konstrukcyjno- budowlanej przy robocie budowlanej związanej z przebudową i/lub rozbudową i/lub budową i/lub remontem budynku o wartości robót nie mniejszej niż  </w:t>
      </w:r>
      <w:r w:rsidR="003E5286" w:rsidRPr="003E5286">
        <w:rPr>
          <w:rFonts w:asciiTheme="minorHAnsi" w:hAnsiTheme="minorHAnsi" w:cstheme="minorHAnsi"/>
        </w:rPr>
        <w:t>7</w:t>
      </w:r>
      <w:r w:rsidR="00D62CAD" w:rsidRPr="003E5286">
        <w:rPr>
          <w:rFonts w:asciiTheme="minorHAnsi" w:hAnsiTheme="minorHAnsi" w:cstheme="minorHAnsi"/>
        </w:rPr>
        <w:t>00 000,00 zł brutto każda.</w:t>
      </w:r>
    </w:p>
    <w:p w14:paraId="298A9DA9" w14:textId="17A50069" w:rsidR="003E5286" w:rsidRPr="003E5286" w:rsidRDefault="003E5286" w:rsidP="00776D94">
      <w:pPr>
        <w:pStyle w:val="Kolorowalistaakcent11"/>
        <w:spacing w:after="200" w:line="276" w:lineRule="auto"/>
        <w:contextualSpacing/>
        <w:jc w:val="both"/>
        <w:rPr>
          <w:rFonts w:asciiTheme="minorHAnsi" w:hAnsiTheme="minorHAnsi" w:cstheme="minorHAnsi"/>
        </w:rPr>
      </w:pPr>
      <w:r w:rsidRPr="003E5286">
        <w:rPr>
          <w:rFonts w:asciiTheme="minorHAnsi" w:hAnsiTheme="minorHAnsi" w:cstheme="minorHAnsi"/>
          <w:b/>
        </w:rPr>
        <w:t>Cz. 2</w:t>
      </w:r>
      <w:r w:rsidRPr="003E5286">
        <w:rPr>
          <w:rFonts w:asciiTheme="minorHAnsi" w:hAnsiTheme="minorHAnsi" w:cstheme="minorHAnsi"/>
        </w:rPr>
        <w:t xml:space="preserve"> doświadczeniu w pełnieniu funkcji inspektora nadzoru inwestorskiego lub kierownika budowy/robót w w/w branży konstrukcyjno- budowlanej przy robocie budowlanej związanej z przebudową i/lub rozbudową i/lub budową i/lub remontem budynku o wartości robót nie mniejszej niż  1 </w:t>
      </w:r>
      <w:r w:rsidR="00776D94">
        <w:rPr>
          <w:rFonts w:asciiTheme="minorHAnsi" w:hAnsiTheme="minorHAnsi" w:cstheme="minorHAnsi"/>
        </w:rPr>
        <w:t>6</w:t>
      </w:r>
      <w:r w:rsidRPr="003E5286">
        <w:rPr>
          <w:rFonts w:asciiTheme="minorHAnsi" w:hAnsiTheme="minorHAnsi" w:cstheme="minorHAnsi"/>
        </w:rPr>
        <w:t>00 000,00 zł brutto każda.</w:t>
      </w:r>
    </w:p>
    <w:p w14:paraId="1542980E" w14:textId="77777777" w:rsidR="00F3541D" w:rsidRDefault="00F3541D">
      <w:pPr>
        <w:pStyle w:val="Kolorowalistaakcent11"/>
        <w:spacing w:after="200" w:line="276" w:lineRule="auto"/>
        <w:ind w:left="426"/>
        <w:contextualSpacing/>
        <w:jc w:val="both"/>
        <w:rPr>
          <w:rFonts w:asciiTheme="minorHAnsi" w:hAnsiTheme="minorHAnsi" w:cstheme="minorHAnsi"/>
        </w:rPr>
      </w:pPr>
    </w:p>
    <w:p w14:paraId="36D00277" w14:textId="77777777" w:rsidR="00F3541D" w:rsidRDefault="00D62CAD">
      <w:pPr>
        <w:pStyle w:val="Kolorowalistaakcent11"/>
        <w:spacing w:after="200" w:line="276" w:lineRule="auto"/>
        <w:ind w:left="426"/>
        <w:contextualSpacing/>
        <w:jc w:val="both"/>
        <w:rPr>
          <w:rFonts w:asciiTheme="minorHAnsi" w:hAnsiTheme="minorHAnsi" w:cstheme="minorHAnsi"/>
        </w:rPr>
      </w:pPr>
      <w:r>
        <w:rPr>
          <w:rFonts w:asciiTheme="minorHAnsi" w:hAnsiTheme="minorHAnsi" w:cstheme="minorHAnsi"/>
        </w:rPr>
        <w:t xml:space="preserve">Spełnienie warunku doświadczenia zawodowego będzie weryfikowane na podstawie wykazu osób skierowanych do realizacji zamówienia (zgodnie z załącznikiem nr 2 do </w:t>
      </w:r>
      <w:r>
        <w:rPr>
          <w:rFonts w:asciiTheme="minorHAnsi" w:hAnsiTheme="minorHAnsi" w:cstheme="minorHAnsi"/>
        </w:rPr>
        <w:lastRenderedPageBreak/>
        <w:t xml:space="preserve">zapytania) oraz przedłożonych referencji lub poświadczeń wykonania lub protokołu końcowego </w:t>
      </w:r>
      <w:r>
        <w:rPr>
          <w:rFonts w:asciiTheme="minorHAnsi" w:hAnsiTheme="minorHAnsi" w:cstheme="minorHAnsi"/>
          <w:color w:val="000000" w:themeColor="text1"/>
        </w:rPr>
        <w:t xml:space="preserve">odbioru robót potwierdzających należyte wykonanie usługi nadzoru lub kierowania robotami budowlanymi wystawionych przez Inwestora lub podmiot na rzecz którego realizowana była usługa. </w:t>
      </w:r>
    </w:p>
    <w:p w14:paraId="64FB5D9B" w14:textId="77777777" w:rsidR="00F3541D" w:rsidRDefault="00D62CAD">
      <w:pPr>
        <w:pStyle w:val="Default"/>
        <w:ind w:left="426"/>
        <w:jc w:val="both"/>
        <w:rPr>
          <w:rFonts w:asciiTheme="minorHAnsi" w:hAnsiTheme="minorHAnsi" w:cstheme="minorHAnsi"/>
          <w:color w:val="auto"/>
        </w:rPr>
      </w:pPr>
      <w:r>
        <w:rPr>
          <w:rFonts w:asciiTheme="minorHAnsi" w:hAnsiTheme="minorHAnsi" w:cstheme="minorHAnsi"/>
          <w:color w:val="auto"/>
        </w:rPr>
        <w:t xml:space="preserve">W zakresie posiadania wymaganych uprawnień zawodowych spełnienie warunku będzie weryfikowane na podstawie Oświadczenia Wykonawcy/wykaz osób skierowanych do realizacji zamówienia (zgodnie z Załącznikiem nr 2) . Wykonawca z najkorzystniejszą ofertą (niepodlegającą odrzuceniu) zostanie wezwany przed wyborem jego oferty do złożenia kopii dokumentów, poświadczonych za zgodność z oryginałem potwierdzających posiadane uprawnienia oraz przynależność do Polskiej Izby Inżynierów Budownictwa osób wskazanych w wykazie. </w:t>
      </w:r>
    </w:p>
    <w:p w14:paraId="1A42DD00" w14:textId="77777777" w:rsidR="00F3541D" w:rsidRDefault="00F3541D">
      <w:pPr>
        <w:pStyle w:val="Default"/>
        <w:ind w:left="426"/>
        <w:jc w:val="both"/>
        <w:rPr>
          <w:rFonts w:asciiTheme="minorHAnsi" w:hAnsiTheme="minorHAnsi" w:cstheme="minorHAnsi"/>
        </w:rPr>
      </w:pPr>
    </w:p>
    <w:p w14:paraId="12250CBD" w14:textId="77777777" w:rsidR="00F3541D" w:rsidRDefault="00D62CAD">
      <w:pPr>
        <w:pStyle w:val="Default"/>
        <w:ind w:left="426"/>
        <w:jc w:val="both"/>
        <w:rPr>
          <w:rFonts w:asciiTheme="minorHAnsi" w:hAnsiTheme="minorHAnsi" w:cstheme="minorHAnsi"/>
          <w:color w:val="auto"/>
        </w:rPr>
      </w:pPr>
      <w:r>
        <w:rPr>
          <w:rFonts w:asciiTheme="minorHAnsi" w:hAnsiTheme="minorHAnsi" w:cstheme="minorHAnsi"/>
        </w:rPr>
        <w:t>Wykonawca składający ofertę zobowiązuje się w przypadku podpisania umowy, do skierowania do pracy osób wskazanych w wykazie osób. W przypadkach losowych wykluczających zatrudnienie osób wskazanych w wykazie, Wykonawca będzie zobowiązany do zatrudnienia osób o kwalifikacjach zawodowych, wykształceniu i doświadczeniu niezbędnym do wykonania zamówienia zgodnym z wymaganiami zapytania ofertowego.</w:t>
      </w:r>
    </w:p>
    <w:p w14:paraId="326669EE" w14:textId="77777777" w:rsidR="00F3541D" w:rsidRDefault="00F3541D">
      <w:pPr>
        <w:pStyle w:val="Kolorowalistaakcent11"/>
        <w:spacing w:after="200" w:line="276" w:lineRule="auto"/>
        <w:ind w:left="0"/>
        <w:contextualSpacing/>
        <w:jc w:val="both"/>
        <w:rPr>
          <w:rFonts w:asciiTheme="minorHAnsi" w:hAnsiTheme="minorHAnsi" w:cstheme="minorHAnsi"/>
          <w:szCs w:val="24"/>
        </w:rPr>
      </w:pPr>
    </w:p>
    <w:p w14:paraId="1DFA9CF0" w14:textId="77777777" w:rsidR="00F3541D" w:rsidRDefault="00D62CAD">
      <w:pPr>
        <w:pStyle w:val="Akapitzlist"/>
        <w:numPr>
          <w:ilvl w:val="0"/>
          <w:numId w:val="3"/>
        </w:numPr>
        <w:ind w:left="426"/>
        <w:jc w:val="both"/>
        <w:rPr>
          <w:rFonts w:cstheme="minorHAnsi"/>
          <w:sz w:val="24"/>
          <w:szCs w:val="24"/>
        </w:rPr>
      </w:pPr>
      <w:r>
        <w:rPr>
          <w:rFonts w:cstheme="minorHAnsi"/>
          <w:sz w:val="24"/>
          <w:szCs w:val="24"/>
        </w:rPr>
        <w:t>Ocena warunków udziału w postępowaniu o których mowa w pkt. III pkt 1 będzie  polegała na zasadzie (spełnia - nie spełnia),</w:t>
      </w:r>
    </w:p>
    <w:p w14:paraId="326375FC" w14:textId="77777777" w:rsidR="00F3541D" w:rsidRDefault="00D62CAD">
      <w:pPr>
        <w:pStyle w:val="Akapitzlist"/>
        <w:numPr>
          <w:ilvl w:val="0"/>
          <w:numId w:val="3"/>
        </w:numPr>
        <w:ind w:left="426"/>
        <w:jc w:val="both"/>
        <w:rPr>
          <w:rFonts w:cstheme="minorHAnsi"/>
          <w:sz w:val="24"/>
          <w:szCs w:val="24"/>
        </w:rPr>
      </w:pPr>
      <w:r>
        <w:rPr>
          <w:rFonts w:cstheme="minorHAnsi"/>
          <w:sz w:val="24"/>
          <w:szCs w:val="24"/>
        </w:rPr>
        <w:t xml:space="preserve">Niespełnienie któregokolwiek z warunków  spowoduje wykluczenie wykonawcy z postępowania.    </w:t>
      </w:r>
      <w:bookmarkStart w:id="6" w:name="_Hlk536601805"/>
      <w:r>
        <w:rPr>
          <w:rFonts w:cstheme="minorHAnsi"/>
          <w:b/>
          <w:sz w:val="24"/>
          <w:szCs w:val="24"/>
        </w:rPr>
        <w:t xml:space="preserve"> </w:t>
      </w:r>
    </w:p>
    <w:p w14:paraId="2CB2135F" w14:textId="77777777" w:rsidR="00F3541D" w:rsidRPr="007F4972" w:rsidRDefault="00D62CAD">
      <w:pPr>
        <w:pStyle w:val="Akapitzlist"/>
        <w:numPr>
          <w:ilvl w:val="0"/>
          <w:numId w:val="3"/>
        </w:numPr>
        <w:ind w:left="426"/>
        <w:jc w:val="both"/>
        <w:rPr>
          <w:rFonts w:cstheme="minorHAnsi"/>
          <w:color w:val="000000" w:themeColor="text1"/>
          <w:sz w:val="24"/>
          <w:szCs w:val="24"/>
        </w:rPr>
      </w:pPr>
      <w:r w:rsidRPr="007F4972">
        <w:rPr>
          <w:rFonts w:cstheme="minorHAnsi"/>
          <w:b/>
          <w:color w:val="000000" w:themeColor="text1"/>
          <w:sz w:val="24"/>
          <w:szCs w:val="24"/>
        </w:rPr>
        <w:t xml:space="preserve"> </w:t>
      </w:r>
      <w:r w:rsidRPr="007F4972">
        <w:rPr>
          <w:rFonts w:cstheme="minorHAnsi"/>
          <w:bCs/>
          <w:color w:val="000000" w:themeColor="text1"/>
          <w:sz w:val="24"/>
          <w:szCs w:val="24"/>
        </w:rPr>
        <w:t xml:space="preserve">W celu uniknięcia konfliktu interesów, zamówienie nie może zostać udzielone podmiotowi powiązanemu osobowo lub kapitałowo z Zamawiającym. </w:t>
      </w:r>
      <w:r w:rsidRPr="007F4972">
        <w:rPr>
          <w:rFonts w:cstheme="minorHAnsi"/>
          <w:color w:val="000000" w:themeColor="text1"/>
          <w:sz w:val="24"/>
          <w:szCs w:val="24"/>
        </w:rPr>
        <w:t>Przez powiązania kapitałowe lub osobowe rozumie się wzajemne powiązania między Zamawiającym lub osobami wykonującymi w imieniu Zamawiającego czynności związane z przygotowaniem i przeprowadzeniem procedury wyboru Oferenta, a Oferentem. W szczególności polegające na:</w:t>
      </w:r>
    </w:p>
    <w:p w14:paraId="469E00A6" w14:textId="77777777" w:rsidR="00F3541D" w:rsidRPr="007F4972" w:rsidRDefault="00D62CAD">
      <w:pPr>
        <w:pStyle w:val="Akapitzlist"/>
        <w:numPr>
          <w:ilvl w:val="1"/>
          <w:numId w:val="8"/>
        </w:numPr>
        <w:spacing w:after="0" w:line="240" w:lineRule="auto"/>
        <w:ind w:left="709" w:hanging="425"/>
        <w:jc w:val="both"/>
        <w:rPr>
          <w:rFonts w:cstheme="minorHAnsi"/>
          <w:color w:val="000000" w:themeColor="text1"/>
          <w:sz w:val="24"/>
          <w:szCs w:val="24"/>
        </w:rPr>
      </w:pPr>
      <w:r w:rsidRPr="007F4972">
        <w:rPr>
          <w:rFonts w:cstheme="minorHAnsi"/>
          <w:color w:val="000000" w:themeColor="text1"/>
          <w:sz w:val="24"/>
          <w:szCs w:val="24"/>
        </w:rPr>
        <w:t xml:space="preserve">uczestniczeniu w spółce, jako wspólnik spółki cywilnej lub spółki osobowej; posiadaniu co najmniej 10% udziałów lub akcji, o ile niższy próg nie wynika przepisów prawa; pełnieniu funkcji członka organu nadzorczego lub zarządzającego, prokurenta, pełnomocnika; </w:t>
      </w:r>
    </w:p>
    <w:p w14:paraId="368BB1AD" w14:textId="77777777" w:rsidR="00F3541D" w:rsidRPr="007F4972" w:rsidRDefault="00D62CAD">
      <w:pPr>
        <w:pStyle w:val="Akapitzlist"/>
        <w:numPr>
          <w:ilvl w:val="1"/>
          <w:numId w:val="8"/>
        </w:numPr>
        <w:spacing w:after="0" w:line="240" w:lineRule="auto"/>
        <w:ind w:left="709" w:hanging="425"/>
        <w:jc w:val="both"/>
        <w:rPr>
          <w:rFonts w:cstheme="minorHAnsi"/>
          <w:color w:val="000000" w:themeColor="text1"/>
          <w:sz w:val="24"/>
          <w:szCs w:val="24"/>
        </w:rPr>
      </w:pPr>
      <w:r w:rsidRPr="007F4972">
        <w:rPr>
          <w:rFonts w:cstheme="minorHAnsi"/>
          <w:color w:val="000000" w:themeColor="text1"/>
          <w:sz w:val="24"/>
          <w:szCs w:val="24"/>
        </w:rPr>
        <w:t>pozostawaniu w związku małżeńskim, w stosunku pokrewieństwa lub powinowactwa w linii prostej, pokrewieństwa drugiego stopnia lub powinowactwa drugiego stopnia w linii bocznej lub w stosunku przysposobienia, opieki lub kurateli albo pozostawaniu we wspólnym pożyciu z wykonawcą, jego zastępcą prawnych lub członkami organów zarządzających lub organów nadzorczych wykonawców ubiegających się o udzielenie zamówienia;</w:t>
      </w:r>
    </w:p>
    <w:p w14:paraId="282C1DBB" w14:textId="77777777" w:rsidR="00F3541D" w:rsidRPr="007F4972" w:rsidRDefault="00D62CAD">
      <w:pPr>
        <w:pStyle w:val="Akapitzlist"/>
        <w:numPr>
          <w:ilvl w:val="1"/>
          <w:numId w:val="8"/>
        </w:numPr>
        <w:spacing w:after="0" w:line="240" w:lineRule="auto"/>
        <w:ind w:left="709" w:hanging="425"/>
        <w:jc w:val="both"/>
        <w:rPr>
          <w:rFonts w:cstheme="minorHAnsi"/>
          <w:color w:val="000000" w:themeColor="text1"/>
          <w:sz w:val="24"/>
          <w:szCs w:val="24"/>
        </w:rPr>
      </w:pPr>
      <w:r w:rsidRPr="007F4972">
        <w:rPr>
          <w:rFonts w:cstheme="minorHAnsi"/>
          <w:color w:val="000000" w:themeColor="text1"/>
          <w:sz w:val="24"/>
          <w:szCs w:val="24"/>
        </w:rPr>
        <w:t>pozostawaniu z wykonawcą w takim stosunku prawnym lub faktycznym, że istnieje uzasadniona wątpliwość co do ich bezstronności lub niezależności w związku z postępowaniem o udzielenie zamówienia.</w:t>
      </w:r>
    </w:p>
    <w:p w14:paraId="3F7D4748" w14:textId="77777777" w:rsidR="00F3541D" w:rsidRPr="007F4972" w:rsidRDefault="00D62CAD">
      <w:pPr>
        <w:pStyle w:val="Akapitzlist"/>
        <w:spacing w:after="0" w:line="240" w:lineRule="auto"/>
        <w:jc w:val="both"/>
        <w:rPr>
          <w:rFonts w:cstheme="minorHAnsi"/>
          <w:bCs/>
          <w:color w:val="000000" w:themeColor="text1"/>
          <w:sz w:val="24"/>
          <w:szCs w:val="24"/>
        </w:rPr>
      </w:pPr>
      <w:r w:rsidRPr="007F4972">
        <w:rPr>
          <w:rFonts w:cstheme="minorHAnsi"/>
          <w:bCs/>
          <w:color w:val="000000" w:themeColor="text1"/>
          <w:sz w:val="24"/>
          <w:szCs w:val="24"/>
        </w:rPr>
        <w:lastRenderedPageBreak/>
        <w:t>W celu potwierdzenia braku powiązań osobowych lub kapitałowych Wykonawca złoży oświadczenie według wzoru stanowiącego Załącznik nr 4 do zapytania ofertowego.</w:t>
      </w:r>
    </w:p>
    <w:p w14:paraId="44245F69" w14:textId="77777777" w:rsidR="00F3541D" w:rsidRDefault="00D62CAD">
      <w:pPr>
        <w:pStyle w:val="Bezodstpw"/>
        <w:numPr>
          <w:ilvl w:val="0"/>
          <w:numId w:val="3"/>
        </w:numPr>
        <w:tabs>
          <w:tab w:val="left" w:pos="284"/>
        </w:tabs>
        <w:ind w:left="426"/>
        <w:jc w:val="both"/>
        <w:rPr>
          <w:rFonts w:asciiTheme="minorHAnsi" w:hAnsiTheme="minorHAnsi" w:cstheme="minorHAnsi"/>
          <w:sz w:val="23"/>
          <w:szCs w:val="23"/>
        </w:rPr>
      </w:pPr>
      <w:r>
        <w:rPr>
          <w:rFonts w:asciiTheme="minorHAnsi" w:hAnsiTheme="minorHAnsi" w:cstheme="minorHAnsi"/>
          <w:bCs/>
          <w:sz w:val="23"/>
          <w:szCs w:val="23"/>
        </w:rPr>
        <w:t xml:space="preserve">Na podstawie </w:t>
      </w:r>
      <w:bookmarkStart w:id="7" w:name="_Hlk209432217"/>
      <w:r>
        <w:rPr>
          <w:rFonts w:asciiTheme="minorHAnsi" w:hAnsiTheme="minorHAnsi" w:cstheme="minorHAnsi"/>
          <w:bCs/>
          <w:sz w:val="23"/>
          <w:szCs w:val="23"/>
        </w:rPr>
        <w:t xml:space="preserve">art. 7 ust. 9 w związku z art. 7 ust. 1 ustawy z dnia 13 kwietnia 2022 r. o szczególnych rozwiązaniach w zakresie przeciwdziałania wspieraniu agresji na Ukrainę oraz służących ochronie bezpieczeństwa narodowego ( Dz. U. z 2022r. poz. 835 z </w:t>
      </w:r>
      <w:proofErr w:type="spellStart"/>
      <w:r>
        <w:rPr>
          <w:rFonts w:asciiTheme="minorHAnsi" w:hAnsiTheme="minorHAnsi" w:cstheme="minorHAnsi"/>
          <w:bCs/>
          <w:sz w:val="23"/>
          <w:szCs w:val="23"/>
        </w:rPr>
        <w:t>późn</w:t>
      </w:r>
      <w:proofErr w:type="spellEnd"/>
      <w:r>
        <w:rPr>
          <w:rFonts w:asciiTheme="minorHAnsi" w:hAnsiTheme="minorHAnsi" w:cstheme="minorHAnsi"/>
          <w:bCs/>
          <w:sz w:val="23"/>
          <w:szCs w:val="23"/>
        </w:rPr>
        <w:t>. zm.)</w:t>
      </w:r>
      <w:bookmarkEnd w:id="7"/>
      <w:r>
        <w:rPr>
          <w:rFonts w:asciiTheme="minorHAnsi" w:hAnsiTheme="minorHAnsi" w:cstheme="minorHAnsi"/>
          <w:bCs/>
          <w:sz w:val="23"/>
          <w:szCs w:val="23"/>
        </w:rPr>
        <w:t xml:space="preserve"> z postępowania o udzielenie zamówienia publicznego wyklucza się: </w:t>
      </w:r>
    </w:p>
    <w:p w14:paraId="426D1935" w14:textId="77777777" w:rsidR="00F3541D" w:rsidRDefault="00D62CAD">
      <w:pPr>
        <w:pStyle w:val="Akapitzlist"/>
        <w:numPr>
          <w:ilvl w:val="0"/>
          <w:numId w:val="7"/>
        </w:numPr>
        <w:spacing w:after="0"/>
        <w:ind w:left="709" w:hanging="425"/>
        <w:jc w:val="both"/>
        <w:rPr>
          <w:rFonts w:cstheme="minorHAnsi"/>
          <w:sz w:val="23"/>
          <w:szCs w:val="23"/>
        </w:rPr>
      </w:pPr>
      <w:r>
        <w:rPr>
          <w:rFonts w:cstheme="minorHAnsi"/>
          <w:sz w:val="23"/>
          <w:szCs w:val="23"/>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E6CECD4" w14:textId="77777777" w:rsidR="00F3541D" w:rsidRDefault="00D62CAD">
      <w:pPr>
        <w:pStyle w:val="Akapitzlist"/>
        <w:numPr>
          <w:ilvl w:val="0"/>
          <w:numId w:val="7"/>
        </w:numPr>
        <w:spacing w:after="0"/>
        <w:ind w:left="709" w:hanging="425"/>
        <w:jc w:val="both"/>
        <w:rPr>
          <w:rFonts w:cstheme="minorHAnsi"/>
          <w:sz w:val="23"/>
          <w:szCs w:val="23"/>
        </w:rPr>
      </w:pPr>
      <w:r>
        <w:rPr>
          <w:rFonts w:cstheme="minorHAnsi"/>
          <w:sz w:val="23"/>
          <w:szCs w:val="23"/>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3C67467" w14:textId="77777777" w:rsidR="00F3541D" w:rsidRDefault="00D62CAD">
      <w:pPr>
        <w:pStyle w:val="Akapitzlist"/>
        <w:numPr>
          <w:ilvl w:val="0"/>
          <w:numId w:val="7"/>
        </w:numPr>
        <w:spacing w:after="0"/>
        <w:ind w:left="709" w:hanging="425"/>
        <w:jc w:val="both"/>
        <w:rPr>
          <w:rFonts w:cstheme="minorHAnsi"/>
          <w:sz w:val="23"/>
          <w:szCs w:val="23"/>
        </w:rPr>
      </w:pPr>
      <w:r>
        <w:rPr>
          <w:rFonts w:cstheme="minorHAnsi"/>
          <w:sz w:val="23"/>
          <w:szCs w:val="23"/>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F6C8921" w14:textId="77777777" w:rsidR="00F3541D" w:rsidRDefault="00D62CAD">
      <w:pPr>
        <w:pStyle w:val="Akapitzlist"/>
        <w:ind w:left="426"/>
        <w:jc w:val="both"/>
        <w:rPr>
          <w:rFonts w:cstheme="minorHAnsi"/>
          <w:sz w:val="24"/>
          <w:szCs w:val="24"/>
        </w:rPr>
      </w:pPr>
      <w:r>
        <w:rPr>
          <w:rFonts w:cstheme="minorHAnsi"/>
          <w:bCs/>
          <w:sz w:val="24"/>
          <w:szCs w:val="24"/>
        </w:rPr>
        <w:t>Stosowne oświadczenie wykonawca złoży w Formularzu ofertowym</w:t>
      </w:r>
      <w:r>
        <w:rPr>
          <w:rFonts w:cstheme="minorHAnsi"/>
          <w:b/>
          <w:sz w:val="24"/>
          <w:szCs w:val="24"/>
        </w:rPr>
        <w:t xml:space="preserve">.  </w:t>
      </w:r>
      <w:bookmarkEnd w:id="6"/>
    </w:p>
    <w:p w14:paraId="11D59E8B" w14:textId="77777777" w:rsidR="00F3541D" w:rsidRDefault="00D62CAD">
      <w:pPr>
        <w:pStyle w:val="Default"/>
        <w:jc w:val="both"/>
        <w:rPr>
          <w:rFonts w:asciiTheme="minorHAnsi" w:hAnsiTheme="minorHAnsi" w:cstheme="minorHAnsi"/>
          <w:b/>
          <w:color w:val="auto"/>
        </w:rPr>
      </w:pPr>
      <w:r>
        <w:rPr>
          <w:rFonts w:asciiTheme="minorHAnsi" w:hAnsiTheme="minorHAnsi" w:cstheme="minorHAnsi"/>
          <w:b/>
          <w:color w:val="auto"/>
        </w:rPr>
        <w:t>IV. OPIS SPOSOBU PRZYGOTOWANIA OFERTY</w:t>
      </w:r>
    </w:p>
    <w:p w14:paraId="4B2FEF05" w14:textId="5AE1E97E" w:rsidR="00F3541D" w:rsidRDefault="00D62CAD">
      <w:pPr>
        <w:pStyle w:val="Default"/>
        <w:jc w:val="both"/>
        <w:rPr>
          <w:rFonts w:asciiTheme="minorHAnsi" w:hAnsiTheme="minorHAnsi" w:cstheme="minorHAnsi"/>
          <w:color w:val="auto"/>
        </w:rPr>
      </w:pPr>
      <w:r>
        <w:rPr>
          <w:rFonts w:asciiTheme="minorHAnsi" w:hAnsiTheme="minorHAnsi" w:cstheme="minorHAnsi"/>
          <w:color w:val="auto"/>
        </w:rPr>
        <w:t xml:space="preserve">1.  Każdy Wykonawca może złożyć w niniejszym postępowaniu </w:t>
      </w:r>
      <w:r w:rsidR="006A0AF8">
        <w:rPr>
          <w:rFonts w:asciiTheme="minorHAnsi" w:hAnsiTheme="minorHAnsi" w:cstheme="minorHAnsi"/>
          <w:color w:val="auto"/>
        </w:rPr>
        <w:t>ofertę na dowolna liczbę części (na każdą część można złożyć tylko jedną ofertę).</w:t>
      </w:r>
    </w:p>
    <w:p w14:paraId="08F17952" w14:textId="77777777" w:rsidR="00F3541D" w:rsidRDefault="00D62CAD">
      <w:pPr>
        <w:pStyle w:val="Default"/>
        <w:jc w:val="both"/>
        <w:rPr>
          <w:rFonts w:asciiTheme="minorHAnsi" w:hAnsiTheme="minorHAnsi" w:cstheme="minorHAnsi"/>
          <w:color w:val="auto"/>
        </w:rPr>
      </w:pPr>
      <w:r>
        <w:rPr>
          <w:rFonts w:asciiTheme="minorHAnsi" w:hAnsiTheme="minorHAnsi" w:cstheme="minorHAnsi"/>
          <w:color w:val="auto"/>
        </w:rPr>
        <w:t>2.  Oferta musi być sporządzona na formularzu stanowiącym załącznik nr 1 do niniejszego</w:t>
      </w:r>
    </w:p>
    <w:p w14:paraId="32C804D9" w14:textId="77777777" w:rsidR="00F3541D" w:rsidRDefault="00D62CAD">
      <w:pPr>
        <w:pStyle w:val="Default"/>
        <w:jc w:val="both"/>
        <w:rPr>
          <w:rFonts w:asciiTheme="minorHAnsi" w:hAnsiTheme="minorHAnsi" w:cstheme="minorHAnsi"/>
          <w:color w:val="auto"/>
        </w:rPr>
      </w:pPr>
      <w:r>
        <w:rPr>
          <w:rFonts w:asciiTheme="minorHAnsi" w:hAnsiTheme="minorHAnsi" w:cstheme="minorHAnsi"/>
          <w:color w:val="auto"/>
        </w:rPr>
        <w:t xml:space="preserve">ogłoszenia – Formularz ofertowy. Podstawą opracowania oferty jest dokumentacja projektowa i opis przedsięwzięcia budowlanego </w:t>
      </w:r>
      <w:r>
        <w:rPr>
          <w:rFonts w:asciiTheme="minorHAnsi" w:hAnsiTheme="minorHAnsi" w:cstheme="minorHAnsi"/>
          <w:color w:val="000000" w:themeColor="text1"/>
        </w:rPr>
        <w:t>podlegającego nadzorowi. Oferta powinna być zgodna z projektem i opisem przedmiotu zamówienia. Do oferty należy załączyć wypełnione i podpisane załączniki nr 2 i 4 zapytania ofertowego.</w:t>
      </w:r>
    </w:p>
    <w:p w14:paraId="3E6ECC4D" w14:textId="27A6EF24" w:rsidR="00F3541D" w:rsidRPr="007F4972" w:rsidRDefault="00D62CAD">
      <w:pPr>
        <w:widowControl w:val="0"/>
        <w:spacing w:after="0"/>
        <w:jc w:val="both"/>
        <w:rPr>
          <w:rFonts w:cstheme="minorHAnsi"/>
          <w:sz w:val="24"/>
          <w:szCs w:val="24"/>
        </w:rPr>
      </w:pPr>
      <w:r w:rsidRPr="007F4972">
        <w:rPr>
          <w:rFonts w:ascii="Calibri" w:hAnsi="Calibri" w:cs="Calibri"/>
          <w:sz w:val="24"/>
          <w:szCs w:val="24"/>
        </w:rPr>
        <w:t>3</w:t>
      </w:r>
      <w:r w:rsidRPr="007F4972">
        <w:rPr>
          <w:rFonts w:ascii="Calibri" w:hAnsi="Calibri" w:cs="Calibri"/>
          <w:b/>
          <w:sz w:val="24"/>
          <w:szCs w:val="24"/>
        </w:rPr>
        <w:t xml:space="preserve">. Ofertę należy przesłać w terminie do dnia </w:t>
      </w:r>
      <w:r w:rsidR="00E8571B">
        <w:rPr>
          <w:rFonts w:ascii="Calibri" w:hAnsi="Calibri" w:cs="Calibri"/>
          <w:b/>
          <w:sz w:val="24"/>
          <w:szCs w:val="24"/>
        </w:rPr>
        <w:t>0</w:t>
      </w:r>
      <w:r w:rsidR="006A0AF8">
        <w:rPr>
          <w:rFonts w:ascii="Calibri" w:hAnsi="Calibri" w:cs="Calibri"/>
          <w:b/>
          <w:sz w:val="24"/>
          <w:szCs w:val="24"/>
        </w:rPr>
        <w:t>5</w:t>
      </w:r>
      <w:r w:rsidR="00E8571B">
        <w:rPr>
          <w:rFonts w:ascii="Calibri" w:hAnsi="Calibri" w:cs="Calibri"/>
          <w:b/>
          <w:sz w:val="24"/>
          <w:szCs w:val="24"/>
        </w:rPr>
        <w:t>.05</w:t>
      </w:r>
      <w:r w:rsidRPr="007F4972">
        <w:rPr>
          <w:rFonts w:ascii="Calibri" w:hAnsi="Calibri" w:cs="Calibri"/>
          <w:b/>
          <w:sz w:val="24"/>
          <w:szCs w:val="24"/>
        </w:rPr>
        <w:t>.202</w:t>
      </w:r>
      <w:r w:rsidR="007F4972" w:rsidRPr="007F4972">
        <w:rPr>
          <w:rFonts w:ascii="Calibri" w:hAnsi="Calibri" w:cs="Calibri"/>
          <w:b/>
          <w:sz w:val="24"/>
          <w:szCs w:val="24"/>
        </w:rPr>
        <w:t>6</w:t>
      </w:r>
      <w:r w:rsidRPr="007F4972">
        <w:rPr>
          <w:rFonts w:ascii="Calibri" w:hAnsi="Calibri" w:cs="Calibri"/>
          <w:b/>
          <w:sz w:val="24"/>
          <w:szCs w:val="24"/>
        </w:rPr>
        <w:t>r., do godz. 9:00,</w:t>
      </w:r>
      <w:r w:rsidRPr="007F4972">
        <w:rPr>
          <w:rFonts w:cstheme="minorHAnsi"/>
          <w:sz w:val="24"/>
          <w:szCs w:val="24"/>
        </w:rPr>
        <w:t xml:space="preserve"> natomiast otwarcie ofert nastąpi w tym samym dniu o godz. </w:t>
      </w:r>
      <w:r w:rsidR="007F4972" w:rsidRPr="007F4972">
        <w:rPr>
          <w:rFonts w:cstheme="minorHAnsi"/>
          <w:sz w:val="24"/>
          <w:szCs w:val="24"/>
        </w:rPr>
        <w:t>10.00</w:t>
      </w:r>
      <w:r w:rsidRPr="007F4972">
        <w:rPr>
          <w:rFonts w:cstheme="minorHAnsi"/>
          <w:sz w:val="24"/>
          <w:szCs w:val="24"/>
        </w:rPr>
        <w:t xml:space="preserve">. Oferta musi być złożona elektronicznie </w:t>
      </w:r>
      <w:r w:rsidR="00D40B0B" w:rsidRPr="007F4972">
        <w:rPr>
          <w:rFonts w:cstheme="minorHAnsi"/>
          <w:sz w:val="24"/>
          <w:szCs w:val="24"/>
        </w:rPr>
        <w:t xml:space="preserve">tylko </w:t>
      </w:r>
      <w:r w:rsidRPr="007F4972">
        <w:rPr>
          <w:rFonts w:cstheme="minorHAnsi"/>
          <w:sz w:val="24"/>
          <w:szCs w:val="24"/>
        </w:rPr>
        <w:t xml:space="preserve">za pośrednictwem Bazy Konkurencyjności dostępnej pod adresem: </w:t>
      </w:r>
      <w:hyperlink r:id="rId11">
        <w:bookmarkStart w:id="8" w:name="_Hlk209423814"/>
        <w:r w:rsidRPr="007F4972">
          <w:rPr>
            <w:rStyle w:val="Hipercze"/>
            <w:rFonts w:cstheme="minorHAnsi"/>
            <w:sz w:val="24"/>
            <w:szCs w:val="24"/>
          </w:rPr>
          <w:t>https://bazakonkurencyjnosci.funduszeeuropejskie.gov.pl</w:t>
        </w:r>
      </w:hyperlink>
      <w:bookmarkEnd w:id="8"/>
      <w:r w:rsidRPr="007F4972">
        <w:rPr>
          <w:rFonts w:cstheme="minorHAnsi"/>
          <w:sz w:val="24"/>
          <w:szCs w:val="24"/>
        </w:rPr>
        <w:t xml:space="preserve"> W polu „Cena” należy podać łączną cenę brutto wyrażoną w PLN za kompleksową realizację przedmiotu zamówienia prowadzenia nadzoru inwestorskiego. Szczegółowy opis sposobu dodawania oferty zawarty jest pod adresem: </w:t>
      </w:r>
      <w:hyperlink r:id="rId12">
        <w:r w:rsidRPr="007F4972">
          <w:rPr>
            <w:rStyle w:val="Hipercze"/>
            <w:rFonts w:cstheme="minorHAnsi"/>
            <w:sz w:val="24"/>
            <w:szCs w:val="24"/>
          </w:rPr>
          <w:t>https://bazakonkurencyjnosci.funduszeeuropejskie.gov.pl/pomoc/50-dodanie-oferty-doogloszenia</w:t>
        </w:r>
      </w:hyperlink>
      <w:r w:rsidRPr="007F4972">
        <w:rPr>
          <w:rFonts w:cstheme="minorHAnsi"/>
          <w:color w:val="4472C4" w:themeColor="accent1"/>
          <w:sz w:val="24"/>
          <w:szCs w:val="24"/>
        </w:rPr>
        <w:t xml:space="preserve">. </w:t>
      </w:r>
      <w:r w:rsidRPr="007F4972">
        <w:rPr>
          <w:rFonts w:cstheme="minorHAnsi"/>
          <w:sz w:val="24"/>
          <w:szCs w:val="24"/>
        </w:rPr>
        <w:t>Oferty złożone po ww. terminie nie będą rozpatrywane.</w:t>
      </w:r>
    </w:p>
    <w:p w14:paraId="3BA08D26" w14:textId="77777777" w:rsidR="00F3541D" w:rsidRDefault="00D62CAD">
      <w:pPr>
        <w:pStyle w:val="Default"/>
        <w:jc w:val="both"/>
        <w:rPr>
          <w:rFonts w:asciiTheme="minorHAnsi" w:hAnsiTheme="minorHAnsi" w:cstheme="minorHAnsi"/>
          <w:color w:val="auto"/>
        </w:rPr>
      </w:pPr>
      <w:r>
        <w:rPr>
          <w:rFonts w:asciiTheme="minorHAnsi" w:hAnsiTheme="minorHAnsi" w:cstheme="minorHAnsi"/>
          <w:color w:val="auto"/>
        </w:rPr>
        <w:t xml:space="preserve">4.  Zamawiający wymaga, aby ofertę podpisała osoba upoważniona do reprezentowania Wykonawcy, zgodnie z formą reprezentacji określoną w rejestrze sądowym lub innym </w:t>
      </w:r>
      <w:r>
        <w:rPr>
          <w:rFonts w:asciiTheme="minorHAnsi" w:hAnsiTheme="minorHAnsi" w:cstheme="minorHAnsi"/>
          <w:color w:val="auto"/>
        </w:rPr>
        <w:lastRenderedPageBreak/>
        <w:t>dokumencie, właściwym dla danej formy organizacyjnej albo przez osobę umocowaną przez osobę uprawnioną, przy czym pełnomocnictwo musi być załączone do oferty.</w:t>
      </w:r>
    </w:p>
    <w:p w14:paraId="1953C938" w14:textId="77777777" w:rsidR="00F3541D" w:rsidRDefault="00D62CAD">
      <w:pPr>
        <w:pStyle w:val="Default"/>
        <w:jc w:val="both"/>
        <w:rPr>
          <w:rFonts w:asciiTheme="minorHAnsi" w:hAnsiTheme="minorHAnsi" w:cstheme="minorHAnsi"/>
          <w:color w:val="auto"/>
        </w:rPr>
      </w:pPr>
      <w:r>
        <w:rPr>
          <w:rFonts w:asciiTheme="minorHAnsi" w:hAnsiTheme="minorHAnsi" w:cstheme="minorHAnsi"/>
          <w:color w:val="auto"/>
        </w:rPr>
        <w:t>Oferta niepodpisana zostanie uznana za nieważną i zostanie odrzucona. Podpis należy złożyć w sposób umożliwiający identyfikację autora. Wykonawca może podpisać ofertę podpisem elektronicznym.</w:t>
      </w:r>
    </w:p>
    <w:p w14:paraId="3E5B17BA" w14:textId="77777777" w:rsidR="00F3541D" w:rsidRDefault="00D62CAD">
      <w:pPr>
        <w:pStyle w:val="Default"/>
        <w:jc w:val="both"/>
        <w:rPr>
          <w:rFonts w:asciiTheme="minorHAnsi" w:hAnsiTheme="minorHAnsi" w:cstheme="minorHAnsi"/>
          <w:color w:val="auto"/>
        </w:rPr>
      </w:pPr>
      <w:r>
        <w:rPr>
          <w:rFonts w:asciiTheme="minorHAnsi" w:hAnsiTheme="minorHAnsi" w:cstheme="minorHAnsi"/>
          <w:color w:val="auto"/>
        </w:rPr>
        <w:t>5. Wszelkie dokumenty składane przez Wykonawców muszą być sporządzone w języku polskim. Jeśli Wykonawca składa dokumenty sporządzone w języku obcym, musi załączyć je w oryginalnym brzmieniu wraz z ich tłumaczeniem przysięgłym na język polski.</w:t>
      </w:r>
    </w:p>
    <w:p w14:paraId="47A9FEC1" w14:textId="77777777" w:rsidR="00F3541D" w:rsidRDefault="00D62CAD">
      <w:pPr>
        <w:pStyle w:val="Default"/>
        <w:jc w:val="both"/>
        <w:rPr>
          <w:rFonts w:asciiTheme="minorHAnsi" w:hAnsiTheme="minorHAnsi" w:cstheme="minorHAnsi"/>
          <w:color w:val="auto"/>
        </w:rPr>
      </w:pPr>
      <w:r>
        <w:rPr>
          <w:rFonts w:asciiTheme="minorHAnsi" w:hAnsiTheme="minorHAnsi" w:cstheme="minorHAnsi"/>
          <w:color w:val="auto"/>
        </w:rPr>
        <w:t>6. Oferty składane w postępowaniu są jawne i podlegają udostępnieniu od chwili ich otwarcia z wyjątkiem informacji stanowiących tajemnicę przedsiębiorstwa. Wykonawca może zastrzec w treści oferty informacje stanowiące tajemnicę przedsiębiorstwa w rozumieniu przepisów ustawy o zwalczaniu nieuczciwej konkurencji. Przez tajemnicę przedsiębiorstwa w rozumieniu art. 11 ust. 4 ustawy z dnia 16 kwietnia 1993 r. o zwalczaniu nieuczciwej konkurencji rozumie się nieujawnione do wiadomości publicznej informacje techniczne, technologiczne, organizacyjne przedsiębiorstwa lub inne informacje posiadające wartość gospodarczą, co do których przedsiębiorca podjął niezbędne działania w celu zachowania ich poufności. Informacje zastrzeżone jako tajemnica przedsiębiorstwa winny być przez Wykonawcę złożone w oddzielnym odpowiednio oznaczonym pliku (“Tajemnica przedsiębiorstwa”, “Poufne”). Zamawiający ma prawo badać skuteczność zastrzeżenia dot. zakazu udostępniania informacji zastrzeżonych jako tajemnica przedsiębiorstwa. Następstwem stwierdzenia bezskuteczności zastrzeżenia będzie ich odtajnienie.</w:t>
      </w:r>
    </w:p>
    <w:p w14:paraId="5F9F1731" w14:textId="77777777" w:rsidR="00F3541D" w:rsidRDefault="00D62CAD">
      <w:pPr>
        <w:pStyle w:val="Default"/>
        <w:jc w:val="both"/>
        <w:rPr>
          <w:rFonts w:asciiTheme="minorHAnsi" w:hAnsiTheme="minorHAnsi" w:cstheme="minorHAnsi"/>
          <w:color w:val="auto"/>
        </w:rPr>
      </w:pPr>
      <w:r>
        <w:rPr>
          <w:rFonts w:asciiTheme="minorHAnsi" w:hAnsiTheme="minorHAnsi" w:cstheme="minorHAnsi"/>
          <w:color w:val="auto"/>
        </w:rPr>
        <w:t>7. Na etapie oceny ofert Zamawiający w prowadzonym postępowaniu zastrzega sobie prawo</w:t>
      </w:r>
    </w:p>
    <w:p w14:paraId="75498DE9" w14:textId="77777777" w:rsidR="00F3541D" w:rsidRDefault="00D62CAD">
      <w:pPr>
        <w:pStyle w:val="Default"/>
        <w:jc w:val="both"/>
        <w:rPr>
          <w:rFonts w:asciiTheme="minorHAnsi" w:hAnsiTheme="minorHAnsi" w:cstheme="minorHAnsi"/>
          <w:color w:val="auto"/>
        </w:rPr>
      </w:pPr>
      <w:r>
        <w:rPr>
          <w:rFonts w:asciiTheme="minorHAnsi" w:hAnsiTheme="minorHAnsi" w:cstheme="minorHAnsi"/>
          <w:color w:val="auto"/>
        </w:rPr>
        <w:t>wezwania Wykonawców do uzupełnienia i wyjaśnienia dokumentów w wyznaczonym terminie, chyba że mimo ich złożenia oferta Wykonawcy nie będzie rozpatrywana albo konieczne będzie unieważnienie postępowania. W przypadku ich nieuzupełnienia oferta zostanie odrzucona. Wyjątek stanowi formularz ofertowy, który nie będzie podlegał uzupełnieniu lub poprawieniu (Zamawiający dopuszcza możliwość wezwania jedynie do wyjaśnienia oferty).</w:t>
      </w:r>
    </w:p>
    <w:p w14:paraId="21D61F0E" w14:textId="77777777" w:rsidR="00F3541D" w:rsidRDefault="00D62CAD">
      <w:pPr>
        <w:pStyle w:val="Default"/>
        <w:jc w:val="both"/>
        <w:rPr>
          <w:rFonts w:asciiTheme="minorHAnsi" w:hAnsiTheme="minorHAnsi" w:cstheme="minorHAnsi"/>
          <w:color w:val="auto"/>
        </w:rPr>
      </w:pPr>
      <w:r>
        <w:rPr>
          <w:rFonts w:asciiTheme="minorHAnsi" w:hAnsiTheme="minorHAnsi" w:cstheme="minorHAnsi"/>
          <w:color w:val="auto"/>
        </w:rPr>
        <w:t>8. Zamawiający zastrzega sobie prawo weryfikacji treści zawartych w dokumentach warunków udziału w postępowaniu Oferenta w przypadku wątpliwości co do prawidłowości zapisów w nich zawartych – kontakt nastąpi drogą mailową na adres podany w ofercie (weryfikacja przez Zamawiającego może nastąpić również u Zleceniobiorców u których wskazana osoba realizowała zadania w ramach wskazanego doświadczenia). W przypadku nieprzedłożenia wyjaśnień na wezwanie Zamawiającego w terminie wskazanym przez Zamawiającego lub odpowiedzi niewystarczających Zamawiający może ocenić wykonawcę na jego niekorzyść tj. nie biorąc pod uwagę w ocenie oferty informacji wątpliwych a niewyjaśnionych.</w:t>
      </w:r>
    </w:p>
    <w:p w14:paraId="2E7215DB" w14:textId="77777777" w:rsidR="00F3541D" w:rsidRDefault="00D62CAD">
      <w:pPr>
        <w:pStyle w:val="Bezodstpw"/>
        <w:spacing w:line="276" w:lineRule="auto"/>
        <w:jc w:val="both"/>
        <w:rPr>
          <w:rFonts w:asciiTheme="minorHAnsi" w:hAnsiTheme="minorHAnsi" w:cstheme="minorHAnsi"/>
        </w:rPr>
      </w:pPr>
      <w:r>
        <w:rPr>
          <w:rFonts w:asciiTheme="minorHAnsi" w:hAnsiTheme="minorHAnsi" w:cstheme="minorHAnsi"/>
        </w:rPr>
        <w:t>9. Okres związania ofertą: 30 dni</w:t>
      </w:r>
    </w:p>
    <w:p w14:paraId="69BD4E1E" w14:textId="77777777" w:rsidR="00F3541D" w:rsidRDefault="00D62CAD">
      <w:pPr>
        <w:pStyle w:val="Bezodstpw"/>
        <w:spacing w:line="276" w:lineRule="auto"/>
        <w:jc w:val="both"/>
        <w:rPr>
          <w:rFonts w:asciiTheme="minorHAnsi" w:hAnsiTheme="minorHAnsi" w:cstheme="minorHAnsi"/>
        </w:rPr>
      </w:pPr>
      <w:r>
        <w:rPr>
          <w:rFonts w:asciiTheme="minorHAnsi" w:hAnsiTheme="minorHAnsi" w:cstheme="minorHAnsi"/>
        </w:rPr>
        <w:t>10. Zamawiający nie przewiduje możliwości składania ofert wariantowych.</w:t>
      </w:r>
    </w:p>
    <w:p w14:paraId="05D01177" w14:textId="77777777" w:rsidR="00F3541D" w:rsidRDefault="00F3541D">
      <w:pPr>
        <w:pStyle w:val="Default"/>
        <w:rPr>
          <w:rFonts w:asciiTheme="minorHAnsi" w:hAnsiTheme="minorHAnsi" w:cstheme="minorHAnsi"/>
          <w:color w:val="auto"/>
        </w:rPr>
      </w:pPr>
    </w:p>
    <w:p w14:paraId="1A3AB14A" w14:textId="77777777" w:rsidR="00F3541D" w:rsidRDefault="00D62CAD">
      <w:pPr>
        <w:pStyle w:val="Default"/>
        <w:rPr>
          <w:rFonts w:asciiTheme="minorHAnsi" w:hAnsiTheme="minorHAnsi" w:cstheme="minorHAnsi"/>
          <w:b/>
          <w:bCs/>
          <w:color w:val="auto"/>
          <w:u w:val="single"/>
        </w:rPr>
      </w:pPr>
      <w:r>
        <w:rPr>
          <w:rFonts w:asciiTheme="minorHAnsi" w:hAnsiTheme="minorHAnsi" w:cstheme="minorHAnsi"/>
          <w:b/>
          <w:bCs/>
          <w:color w:val="auto"/>
          <w:u w:val="single"/>
        </w:rPr>
        <w:t>V. OCENA OFERT</w:t>
      </w:r>
    </w:p>
    <w:p w14:paraId="58B01A0E" w14:textId="61117921" w:rsidR="00F3541D" w:rsidRDefault="00D62CAD">
      <w:pPr>
        <w:pStyle w:val="Default"/>
        <w:numPr>
          <w:ilvl w:val="0"/>
          <w:numId w:val="6"/>
        </w:numPr>
        <w:ind w:left="426"/>
        <w:jc w:val="both"/>
        <w:rPr>
          <w:rFonts w:asciiTheme="minorHAnsi" w:hAnsiTheme="minorHAnsi" w:cstheme="minorHAnsi"/>
          <w:bCs/>
          <w:color w:val="auto"/>
        </w:rPr>
      </w:pPr>
      <w:r>
        <w:rPr>
          <w:rFonts w:asciiTheme="minorHAnsi" w:hAnsiTheme="minorHAnsi" w:cstheme="minorHAnsi"/>
          <w:bCs/>
          <w:color w:val="auto"/>
        </w:rPr>
        <w:t xml:space="preserve">Wykonawca podaje w ofercie jedną cenę za </w:t>
      </w:r>
      <w:r w:rsidR="006A0AF8">
        <w:rPr>
          <w:rFonts w:asciiTheme="minorHAnsi" w:hAnsiTheme="minorHAnsi" w:cstheme="minorHAnsi"/>
          <w:bCs/>
          <w:color w:val="auto"/>
        </w:rPr>
        <w:t>każda część zamówienia</w:t>
      </w:r>
      <w:r>
        <w:rPr>
          <w:rFonts w:asciiTheme="minorHAnsi" w:hAnsiTheme="minorHAnsi" w:cstheme="minorHAnsi"/>
          <w:bCs/>
          <w:color w:val="auto"/>
        </w:rPr>
        <w:t xml:space="preserve">. Cena musi być podana w złotych polskich z dokładnością do dwóch miejsc po przecinku. Cenę oferty należy określić z należytą starannością, na podstawie przedmiotu zamówienia z uwzględnieniem wszystkich kosztów związanych z realizacją zadania wynikających z zakresu zamówienia, niezbędnych do wykonania zadania i doliczyć do powstałej kwoty inne składniki wpływające na ostateczną cenę. Jeżeli Wykonawca ma zamiar zaproponować jakieś rabaty lub upusty cen, powinien je od razu ująć w obliczeniach ceny, </w:t>
      </w:r>
      <w:r>
        <w:rPr>
          <w:rFonts w:asciiTheme="minorHAnsi" w:hAnsiTheme="minorHAnsi" w:cstheme="minorHAnsi"/>
          <w:bCs/>
          <w:color w:val="auto"/>
        </w:rPr>
        <w:lastRenderedPageBreak/>
        <w:t xml:space="preserve">tak aby wyliczona cena za realizację zamówienia była ceną całościową. Proponowana cena łączna powinna być podana w wysokości ostatecznej, tak aby Zamawiający nie musiał już dokonywać żadnych obliczeń, przeliczeń itp. działań w celu jej określenia.   </w:t>
      </w:r>
    </w:p>
    <w:p w14:paraId="76E4716F" w14:textId="578B4C71" w:rsidR="00F3541D" w:rsidRDefault="00D62CAD">
      <w:pPr>
        <w:pStyle w:val="Default"/>
        <w:numPr>
          <w:ilvl w:val="0"/>
          <w:numId w:val="6"/>
        </w:numPr>
        <w:ind w:left="426"/>
        <w:jc w:val="both"/>
        <w:rPr>
          <w:rFonts w:asciiTheme="minorHAnsi" w:hAnsiTheme="minorHAnsi" w:cstheme="minorHAnsi"/>
          <w:bCs/>
          <w:color w:val="auto"/>
        </w:rPr>
      </w:pPr>
      <w:r>
        <w:rPr>
          <w:rFonts w:asciiTheme="minorHAnsi" w:hAnsiTheme="minorHAnsi" w:cstheme="minorHAnsi"/>
          <w:bCs/>
          <w:color w:val="auto"/>
        </w:rPr>
        <w:t xml:space="preserve">Kryteria oceny ofert </w:t>
      </w:r>
      <w:r w:rsidR="006A0AF8">
        <w:rPr>
          <w:rFonts w:asciiTheme="minorHAnsi" w:hAnsiTheme="minorHAnsi" w:cstheme="minorHAnsi"/>
          <w:bCs/>
          <w:color w:val="auto"/>
        </w:rPr>
        <w:t>( każda część oceniana odrębnie)</w:t>
      </w:r>
    </w:p>
    <w:p w14:paraId="34E0B42C" w14:textId="77777777" w:rsidR="00F3541D" w:rsidRDefault="00D62CAD">
      <w:pPr>
        <w:pStyle w:val="Default"/>
        <w:ind w:left="426"/>
        <w:rPr>
          <w:rFonts w:asciiTheme="minorHAnsi" w:hAnsiTheme="minorHAnsi" w:cstheme="minorHAnsi"/>
          <w:color w:val="auto"/>
        </w:rPr>
      </w:pPr>
      <w:r>
        <w:rPr>
          <w:rFonts w:asciiTheme="minorHAnsi" w:hAnsiTheme="minorHAnsi" w:cstheme="minorHAnsi"/>
          <w:color w:val="auto"/>
        </w:rPr>
        <w:t xml:space="preserve"> Zamawiający stosować będzie jedno kryterium oceny ofert - cena – waga 100%</w:t>
      </w:r>
    </w:p>
    <w:p w14:paraId="2B6CD7C6" w14:textId="77777777" w:rsidR="00F3541D" w:rsidRDefault="00F3541D">
      <w:pPr>
        <w:pStyle w:val="Default"/>
        <w:rPr>
          <w:rFonts w:asciiTheme="minorHAnsi" w:hAnsiTheme="minorHAnsi" w:cstheme="minorHAnsi"/>
          <w:color w:val="auto"/>
        </w:rPr>
      </w:pPr>
    </w:p>
    <w:p w14:paraId="099E8DF7" w14:textId="77777777" w:rsidR="00F3541D" w:rsidRDefault="00D62CAD">
      <w:pPr>
        <w:ind w:left="426"/>
        <w:jc w:val="both"/>
        <w:rPr>
          <w:rFonts w:cstheme="minorHAnsi"/>
          <w:sz w:val="24"/>
          <w:szCs w:val="24"/>
        </w:rPr>
      </w:pPr>
      <w:r>
        <w:rPr>
          <w:rFonts w:cstheme="minorHAnsi"/>
          <w:sz w:val="24"/>
          <w:szCs w:val="24"/>
        </w:rPr>
        <w:t xml:space="preserve"> Sposób obliczania wartości punktowej:</w:t>
      </w:r>
    </w:p>
    <w:p w14:paraId="22B8F7B3" w14:textId="77777777" w:rsidR="00F3541D" w:rsidRDefault="00D62CAD">
      <w:pPr>
        <w:spacing w:after="0"/>
        <w:ind w:left="284"/>
        <w:jc w:val="both"/>
        <w:rPr>
          <w:rFonts w:cstheme="minorHAnsi"/>
          <w:sz w:val="24"/>
          <w:szCs w:val="24"/>
        </w:rPr>
      </w:pPr>
      <w:r>
        <w:rPr>
          <w:rFonts w:cstheme="minorHAnsi"/>
          <w:sz w:val="24"/>
          <w:szCs w:val="24"/>
        </w:rPr>
        <w:t xml:space="preserve">                                                    wartość oferty o najniższej cenie</w:t>
      </w:r>
    </w:p>
    <w:p w14:paraId="2D0365FF" w14:textId="77777777" w:rsidR="00F3541D" w:rsidRDefault="00D62CAD">
      <w:pPr>
        <w:spacing w:after="0"/>
        <w:jc w:val="both"/>
        <w:rPr>
          <w:rFonts w:cstheme="minorHAnsi"/>
          <w:sz w:val="24"/>
          <w:szCs w:val="24"/>
        </w:rPr>
      </w:pPr>
      <w:r>
        <w:rPr>
          <w:rFonts w:cstheme="minorHAnsi"/>
          <w:sz w:val="24"/>
          <w:szCs w:val="24"/>
        </w:rPr>
        <w:t xml:space="preserve">                  Wartość punktowa = ------------------------------------------------  x  100pkt</w:t>
      </w:r>
    </w:p>
    <w:p w14:paraId="766CA48D" w14:textId="77777777" w:rsidR="00F3541D" w:rsidRDefault="00D62CAD">
      <w:pPr>
        <w:spacing w:after="0"/>
        <w:ind w:left="284"/>
        <w:jc w:val="both"/>
        <w:rPr>
          <w:rFonts w:cstheme="minorHAnsi"/>
          <w:sz w:val="24"/>
          <w:szCs w:val="24"/>
        </w:rPr>
      </w:pPr>
      <w:r>
        <w:rPr>
          <w:rFonts w:cstheme="minorHAnsi"/>
          <w:sz w:val="24"/>
          <w:szCs w:val="24"/>
        </w:rPr>
        <w:t xml:space="preserve">                                                            wartość oferty ocenianej</w:t>
      </w:r>
    </w:p>
    <w:p w14:paraId="40F1A8EA" w14:textId="77777777" w:rsidR="00F3541D" w:rsidRDefault="00D62CAD">
      <w:pPr>
        <w:pStyle w:val="Default"/>
        <w:numPr>
          <w:ilvl w:val="0"/>
          <w:numId w:val="6"/>
        </w:numPr>
        <w:ind w:left="426"/>
        <w:jc w:val="both"/>
        <w:rPr>
          <w:rFonts w:asciiTheme="minorHAnsi" w:hAnsiTheme="minorHAnsi" w:cstheme="minorHAnsi"/>
          <w:bCs/>
          <w:color w:val="auto"/>
        </w:rPr>
      </w:pPr>
      <w:r>
        <w:rPr>
          <w:rFonts w:asciiTheme="minorHAnsi" w:hAnsiTheme="minorHAnsi" w:cstheme="minorHAnsi"/>
          <w:bCs/>
          <w:color w:val="auto"/>
        </w:rPr>
        <w:t>Jeżeli zaoferowana cena lub koszt wydają się rażąco niskie w stosunku do przedmiotu zamówienia, tj. różnią się o więcej niż 30% od średniej arytmetycznej cen wszystkich ważnych ofert niepodlegających odrzuceniu, lub budzą wątpliwości zamawiającego co do możliwości wykonania przedmiotu zamówienia zgodnie z wymaganiami określonymi w zapytaniu ofertowym lub wynikającymi z odrębnych przepisów, zamawiający żąda od wykonawcy złożenia w wyznaczonym terminie wyjaśnień, w tym złożenia dowodów w zakresie wyliczenia ceny lub kosztu. Zamawiający ocenia te wyjaśnienia w konsultacji z wykonawcą i może odrzucić tę ofertę wyłącznie w przypadku, gdy złożone wyjaśnienia wraz z dowodami nie uzasadniają podanej ceny lub kosztu w tej ofercie.</w:t>
      </w:r>
    </w:p>
    <w:p w14:paraId="11E9DDDF" w14:textId="77777777" w:rsidR="00F3541D" w:rsidRDefault="00F3541D">
      <w:pPr>
        <w:spacing w:after="0"/>
        <w:ind w:left="284"/>
        <w:jc w:val="both"/>
        <w:rPr>
          <w:rFonts w:cstheme="minorHAnsi"/>
          <w:sz w:val="24"/>
          <w:szCs w:val="24"/>
        </w:rPr>
      </w:pPr>
    </w:p>
    <w:p w14:paraId="53F164B7" w14:textId="77777777" w:rsidR="00F3541D" w:rsidRDefault="00D62CAD">
      <w:pPr>
        <w:pStyle w:val="Default"/>
        <w:jc w:val="both"/>
        <w:rPr>
          <w:rFonts w:asciiTheme="minorHAnsi" w:hAnsiTheme="minorHAnsi" w:cstheme="minorHAnsi"/>
          <w:b/>
          <w:color w:val="auto"/>
          <w:u w:val="single"/>
        </w:rPr>
      </w:pPr>
      <w:r>
        <w:rPr>
          <w:rFonts w:asciiTheme="minorHAnsi" w:hAnsiTheme="minorHAnsi" w:cstheme="minorHAnsi"/>
          <w:b/>
          <w:color w:val="auto"/>
          <w:u w:val="single"/>
        </w:rPr>
        <w:t xml:space="preserve">VI. TERMIN REALIZACJI PRZEDMIOTU UMOWY: </w:t>
      </w:r>
    </w:p>
    <w:p w14:paraId="2EDBC911" w14:textId="4755EE3B" w:rsidR="00F3541D" w:rsidRDefault="00D62CAD" w:rsidP="00032375">
      <w:pPr>
        <w:pStyle w:val="Default"/>
        <w:jc w:val="both"/>
        <w:rPr>
          <w:rFonts w:asciiTheme="minorHAnsi" w:hAnsiTheme="minorHAnsi" w:cstheme="minorHAnsi"/>
          <w:color w:val="auto"/>
          <w:highlight w:val="yellow"/>
        </w:rPr>
      </w:pPr>
      <w:r>
        <w:rPr>
          <w:rFonts w:asciiTheme="minorHAnsi" w:hAnsiTheme="minorHAnsi" w:cstheme="minorHAnsi"/>
          <w:color w:val="auto"/>
        </w:rPr>
        <w:t>Do zakończenia całości przedsięwzięcia budowlanego, odbioru końcowego robót</w:t>
      </w:r>
      <w:r>
        <w:rPr>
          <w:rFonts w:asciiTheme="minorHAnsi" w:hAnsiTheme="minorHAnsi" w:cstheme="minorHAnsi"/>
          <w:b/>
          <w:bCs/>
          <w:color w:val="auto"/>
        </w:rPr>
        <w:t>.</w:t>
      </w:r>
      <w:r>
        <w:rPr>
          <w:rFonts w:asciiTheme="minorHAnsi" w:hAnsiTheme="minorHAnsi" w:cstheme="minorHAnsi"/>
          <w:color w:val="auto"/>
        </w:rPr>
        <w:t xml:space="preserve"> Planowany czas zakończenia budowy </w:t>
      </w:r>
    </w:p>
    <w:p w14:paraId="46A11836" w14:textId="43E9918C" w:rsidR="00032375" w:rsidRDefault="00032375" w:rsidP="00032375">
      <w:pPr>
        <w:pStyle w:val="Default"/>
        <w:jc w:val="both"/>
        <w:rPr>
          <w:rFonts w:asciiTheme="minorHAnsi" w:hAnsiTheme="minorHAnsi" w:cstheme="minorHAnsi"/>
          <w:b/>
          <w:bCs/>
          <w:color w:val="auto"/>
          <w:u w:val="single"/>
        </w:rPr>
      </w:pPr>
      <w:r>
        <w:rPr>
          <w:rFonts w:asciiTheme="minorHAnsi" w:hAnsiTheme="minorHAnsi" w:cstheme="minorHAnsi"/>
          <w:b/>
          <w:bCs/>
          <w:color w:val="auto"/>
          <w:u w:val="single"/>
        </w:rPr>
        <w:t>Cz. 1</w:t>
      </w:r>
      <w:r w:rsidRPr="00032375">
        <w:rPr>
          <w:rFonts w:asciiTheme="minorHAnsi" w:hAnsiTheme="minorHAnsi" w:cstheme="minorHAnsi"/>
          <w:b/>
          <w:bCs/>
          <w:color w:val="auto"/>
        </w:rPr>
        <w:t xml:space="preserve">          listopad 2026</w:t>
      </w:r>
    </w:p>
    <w:p w14:paraId="5D124227" w14:textId="3575DDDD" w:rsidR="00032375" w:rsidRPr="00032375" w:rsidRDefault="00032375" w:rsidP="00032375">
      <w:pPr>
        <w:pStyle w:val="Default"/>
        <w:jc w:val="both"/>
        <w:rPr>
          <w:rFonts w:asciiTheme="minorHAnsi" w:hAnsiTheme="minorHAnsi" w:cstheme="minorHAnsi"/>
          <w:b/>
          <w:bCs/>
          <w:color w:val="auto"/>
        </w:rPr>
      </w:pPr>
      <w:r>
        <w:rPr>
          <w:rFonts w:asciiTheme="minorHAnsi" w:hAnsiTheme="minorHAnsi" w:cstheme="minorHAnsi"/>
          <w:b/>
          <w:bCs/>
          <w:color w:val="auto"/>
          <w:u w:val="single"/>
        </w:rPr>
        <w:t>Cz. 2</w:t>
      </w:r>
      <w:r w:rsidR="00E8571B">
        <w:rPr>
          <w:rFonts w:asciiTheme="minorHAnsi" w:hAnsiTheme="minorHAnsi" w:cstheme="minorHAnsi"/>
          <w:b/>
          <w:bCs/>
          <w:color w:val="auto"/>
          <w:u w:val="single"/>
        </w:rPr>
        <w:t xml:space="preserve"> </w:t>
      </w:r>
      <w:r w:rsidRPr="00032375">
        <w:rPr>
          <w:rFonts w:asciiTheme="minorHAnsi" w:hAnsiTheme="minorHAnsi" w:cstheme="minorHAnsi"/>
          <w:b/>
          <w:bCs/>
          <w:color w:val="auto"/>
        </w:rPr>
        <w:t xml:space="preserve"> </w:t>
      </w:r>
      <w:r>
        <w:rPr>
          <w:rFonts w:asciiTheme="minorHAnsi" w:hAnsiTheme="minorHAnsi" w:cstheme="minorHAnsi"/>
          <w:b/>
          <w:bCs/>
          <w:color w:val="auto"/>
        </w:rPr>
        <w:t xml:space="preserve">   </w:t>
      </w:r>
      <w:r w:rsidR="00E8571B">
        <w:rPr>
          <w:rFonts w:asciiTheme="minorHAnsi" w:hAnsiTheme="minorHAnsi" w:cstheme="minorHAnsi"/>
          <w:b/>
          <w:bCs/>
          <w:color w:val="auto"/>
        </w:rPr>
        <w:t xml:space="preserve">    </w:t>
      </w:r>
      <w:r>
        <w:rPr>
          <w:rFonts w:asciiTheme="minorHAnsi" w:hAnsiTheme="minorHAnsi" w:cstheme="minorHAnsi"/>
          <w:b/>
          <w:bCs/>
          <w:color w:val="auto"/>
        </w:rPr>
        <w:t xml:space="preserve"> </w:t>
      </w:r>
      <w:r w:rsidRPr="00032375">
        <w:rPr>
          <w:rFonts w:asciiTheme="minorHAnsi" w:hAnsiTheme="minorHAnsi" w:cstheme="minorHAnsi"/>
          <w:b/>
          <w:bCs/>
          <w:color w:val="auto"/>
        </w:rPr>
        <w:t>grudzień 2026</w:t>
      </w:r>
    </w:p>
    <w:p w14:paraId="0137CB82" w14:textId="77777777" w:rsidR="00032375" w:rsidRDefault="00032375" w:rsidP="00032375">
      <w:pPr>
        <w:pStyle w:val="Default"/>
        <w:jc w:val="both"/>
        <w:rPr>
          <w:rFonts w:asciiTheme="minorHAnsi" w:hAnsiTheme="minorHAnsi" w:cstheme="minorHAnsi"/>
          <w:b/>
          <w:bCs/>
          <w:color w:val="auto"/>
          <w:u w:val="single"/>
        </w:rPr>
      </w:pPr>
    </w:p>
    <w:p w14:paraId="40BD518A" w14:textId="77777777" w:rsidR="00F3541D" w:rsidRDefault="00D62CAD">
      <w:pPr>
        <w:pStyle w:val="Default"/>
        <w:rPr>
          <w:rFonts w:asciiTheme="minorHAnsi" w:hAnsiTheme="minorHAnsi" w:cstheme="minorHAnsi"/>
          <w:color w:val="auto"/>
          <w:u w:val="single"/>
        </w:rPr>
      </w:pPr>
      <w:r>
        <w:rPr>
          <w:rFonts w:asciiTheme="minorHAnsi" w:hAnsiTheme="minorHAnsi" w:cstheme="minorHAnsi"/>
          <w:b/>
          <w:bCs/>
          <w:color w:val="auto"/>
          <w:u w:val="single"/>
        </w:rPr>
        <w:t xml:space="preserve">VII. INFORMACJE DOTYCZĄCE WYBORU NAJKORZYSTNIEJSZEJ OFERTY </w:t>
      </w:r>
    </w:p>
    <w:p w14:paraId="39EDF619" w14:textId="77777777" w:rsidR="00F3541D" w:rsidRDefault="00D62CAD">
      <w:pPr>
        <w:pStyle w:val="Default"/>
        <w:numPr>
          <w:ilvl w:val="0"/>
          <w:numId w:val="11"/>
        </w:numPr>
        <w:spacing w:after="21"/>
        <w:ind w:left="426"/>
        <w:jc w:val="both"/>
        <w:rPr>
          <w:rFonts w:asciiTheme="minorHAnsi" w:hAnsiTheme="minorHAnsi" w:cstheme="minorHAnsi"/>
          <w:color w:val="auto"/>
        </w:rPr>
      </w:pPr>
      <w:r>
        <w:rPr>
          <w:rFonts w:asciiTheme="minorHAnsi" w:hAnsiTheme="minorHAnsi" w:cstheme="minorHAnsi"/>
          <w:color w:val="auto"/>
        </w:rPr>
        <w:t xml:space="preserve">O wyborze najkorzystniejszej oferty Zamawiający zawiadomi Wykonawcę, którego oferta zostanie wybrana. </w:t>
      </w:r>
    </w:p>
    <w:p w14:paraId="7906E430" w14:textId="77777777" w:rsidR="00F3541D" w:rsidRDefault="00D62CAD">
      <w:pPr>
        <w:pStyle w:val="Default"/>
        <w:numPr>
          <w:ilvl w:val="0"/>
          <w:numId w:val="11"/>
        </w:numPr>
        <w:spacing w:after="21"/>
        <w:ind w:left="426"/>
        <w:jc w:val="both"/>
        <w:rPr>
          <w:rFonts w:asciiTheme="minorHAnsi" w:hAnsiTheme="minorHAnsi" w:cstheme="minorHAnsi"/>
          <w:color w:val="auto"/>
        </w:rPr>
      </w:pPr>
      <w:r>
        <w:rPr>
          <w:rFonts w:asciiTheme="minorHAnsi" w:hAnsiTheme="minorHAnsi" w:cstheme="minorHAnsi"/>
          <w:color w:val="auto"/>
        </w:rPr>
        <w:t xml:space="preserve">Wyniki postępowania opublikowane zostaną na stronie: </w:t>
      </w:r>
      <w:hyperlink r:id="rId13">
        <w:r>
          <w:rPr>
            <w:rStyle w:val="Hipercze"/>
            <w:rFonts w:cstheme="minorHAnsi"/>
            <w:sz w:val="20"/>
            <w:szCs w:val="20"/>
          </w:rPr>
          <w:t>https://bazakonkurencyjnosci.funduszeeuropejskie.gov.pl</w:t>
        </w:r>
      </w:hyperlink>
    </w:p>
    <w:p w14:paraId="186CEDBE" w14:textId="77777777" w:rsidR="00F3541D" w:rsidRDefault="00D62CAD">
      <w:pPr>
        <w:pStyle w:val="Default"/>
        <w:numPr>
          <w:ilvl w:val="0"/>
          <w:numId w:val="11"/>
        </w:numPr>
        <w:spacing w:after="21"/>
        <w:ind w:left="426"/>
        <w:jc w:val="both"/>
        <w:rPr>
          <w:rFonts w:asciiTheme="minorHAnsi" w:hAnsiTheme="minorHAnsi" w:cstheme="minorHAnsi"/>
          <w:color w:val="auto"/>
        </w:rPr>
      </w:pPr>
      <w:r>
        <w:rPr>
          <w:rFonts w:asciiTheme="minorHAnsi" w:hAnsiTheme="minorHAnsi" w:cstheme="minorHAnsi"/>
          <w:color w:val="auto"/>
        </w:rPr>
        <w:t xml:space="preserve">Z wybranym Wykonawcą zostanie podpisana umowa na zasadach określonych w punkcie istotne postanowienia umowy. Jeżeli wykonawca którego oferta zostanie wybrana będzie uchylać się od zawarcia umowy lub odstąpi od zawarcia umowy, Zamawiający może wybrać ofertę najkorzystniejszą spośród pozostałych ofert (który uzyskał kolejną najwyższą liczbę punktów). </w:t>
      </w:r>
    </w:p>
    <w:p w14:paraId="25E93F82" w14:textId="77777777" w:rsidR="00F3541D" w:rsidRDefault="00D62CAD">
      <w:pPr>
        <w:pStyle w:val="Default"/>
        <w:numPr>
          <w:ilvl w:val="0"/>
          <w:numId w:val="11"/>
        </w:numPr>
        <w:spacing w:after="21"/>
        <w:ind w:left="426"/>
        <w:jc w:val="both"/>
        <w:rPr>
          <w:rFonts w:asciiTheme="minorHAnsi" w:hAnsiTheme="minorHAnsi" w:cstheme="minorHAnsi"/>
          <w:color w:val="auto"/>
        </w:rPr>
      </w:pPr>
      <w:r>
        <w:rPr>
          <w:rFonts w:asciiTheme="minorHAnsi" w:hAnsiTheme="minorHAnsi" w:cstheme="minorHAnsi"/>
          <w:bCs/>
          <w:color w:val="auto"/>
        </w:rPr>
        <w:t xml:space="preserve">Zamawiający odrzuci ofertę, która: </w:t>
      </w:r>
    </w:p>
    <w:p w14:paraId="00361B86" w14:textId="77777777" w:rsidR="00F3541D" w:rsidRDefault="00D62CAD">
      <w:pPr>
        <w:pStyle w:val="Bezodstpw"/>
        <w:tabs>
          <w:tab w:val="left" w:pos="284"/>
        </w:tabs>
        <w:ind w:left="720"/>
        <w:jc w:val="both"/>
        <w:rPr>
          <w:rFonts w:asciiTheme="minorHAnsi" w:hAnsiTheme="minorHAnsi" w:cstheme="minorHAnsi"/>
        </w:rPr>
      </w:pPr>
      <w:r>
        <w:rPr>
          <w:rFonts w:asciiTheme="minorHAnsi" w:hAnsiTheme="minorHAnsi" w:cstheme="minorHAnsi"/>
          <w:bCs/>
        </w:rPr>
        <w:t xml:space="preserve">-została złożona przez Wykonawcę wykluczonego z udziału w postępowaniu o udzielenie zamówienia lub niespełniającego warunków udziału w postępowaniu, </w:t>
      </w:r>
    </w:p>
    <w:p w14:paraId="36CA871F" w14:textId="77777777" w:rsidR="00F3541D" w:rsidRDefault="00D62CAD">
      <w:pPr>
        <w:pStyle w:val="Bezodstpw"/>
        <w:tabs>
          <w:tab w:val="left" w:pos="284"/>
        </w:tabs>
        <w:ind w:left="720"/>
        <w:jc w:val="both"/>
        <w:rPr>
          <w:rFonts w:asciiTheme="minorHAnsi" w:hAnsiTheme="minorHAnsi" w:cstheme="minorHAnsi"/>
        </w:rPr>
      </w:pPr>
      <w:r>
        <w:rPr>
          <w:rFonts w:asciiTheme="minorHAnsi" w:hAnsiTheme="minorHAnsi" w:cstheme="minorHAnsi"/>
          <w:bCs/>
        </w:rPr>
        <w:t xml:space="preserve">-jej złożenie stanowi czyn nieuczciwej konkurencji w rozumieniu przepisów o zwalczaniu nieuczciwej konkurencji, </w:t>
      </w:r>
    </w:p>
    <w:p w14:paraId="12AE86E2" w14:textId="77777777" w:rsidR="00F3541D" w:rsidRDefault="00D62CAD">
      <w:pPr>
        <w:pStyle w:val="Bezodstpw"/>
        <w:tabs>
          <w:tab w:val="left" w:pos="284"/>
        </w:tabs>
        <w:ind w:left="720"/>
        <w:jc w:val="both"/>
        <w:rPr>
          <w:rFonts w:asciiTheme="minorHAnsi" w:hAnsiTheme="minorHAnsi" w:cstheme="minorHAnsi"/>
        </w:rPr>
      </w:pPr>
      <w:r>
        <w:rPr>
          <w:rFonts w:asciiTheme="minorHAnsi" w:hAnsiTheme="minorHAnsi" w:cstheme="minorHAnsi"/>
          <w:bCs/>
        </w:rPr>
        <w:t xml:space="preserve">-jest nieważna na podstawie odrębnych przepisów, </w:t>
      </w:r>
    </w:p>
    <w:p w14:paraId="4C794D10" w14:textId="77777777" w:rsidR="00F3541D" w:rsidRDefault="00D62CAD">
      <w:pPr>
        <w:pStyle w:val="Bezodstpw"/>
        <w:tabs>
          <w:tab w:val="left" w:pos="284"/>
        </w:tabs>
        <w:ind w:left="720"/>
        <w:jc w:val="both"/>
        <w:rPr>
          <w:rFonts w:asciiTheme="minorHAnsi" w:hAnsiTheme="minorHAnsi" w:cstheme="minorHAnsi"/>
        </w:rPr>
      </w:pPr>
      <w:r>
        <w:rPr>
          <w:rFonts w:asciiTheme="minorHAnsi" w:hAnsiTheme="minorHAnsi" w:cstheme="minorHAnsi"/>
          <w:bCs/>
        </w:rPr>
        <w:t xml:space="preserve">-jej treść nie odpowiada treści zapytania ofertowego. </w:t>
      </w:r>
    </w:p>
    <w:p w14:paraId="648E4B28" w14:textId="77777777" w:rsidR="00F3541D" w:rsidRDefault="00D62CAD">
      <w:pPr>
        <w:pStyle w:val="Default"/>
        <w:numPr>
          <w:ilvl w:val="0"/>
          <w:numId w:val="11"/>
        </w:numPr>
        <w:spacing w:after="21"/>
        <w:ind w:left="426"/>
        <w:jc w:val="both"/>
        <w:rPr>
          <w:rFonts w:asciiTheme="minorHAnsi" w:hAnsiTheme="minorHAnsi" w:cstheme="minorHAnsi"/>
          <w:color w:val="auto"/>
        </w:rPr>
      </w:pPr>
      <w:r>
        <w:rPr>
          <w:rFonts w:asciiTheme="minorHAnsi" w:hAnsiTheme="minorHAnsi" w:cstheme="minorHAnsi"/>
        </w:rPr>
        <w:t xml:space="preserve">Zamawiający zastrzega sobie prawo do dokonania w każdym czasie i bez podania przyczyny zmian lub unieważnienia postępowania bez wybrania którejkolwiek z ofert </w:t>
      </w:r>
      <w:r>
        <w:rPr>
          <w:rFonts w:asciiTheme="minorHAnsi" w:hAnsiTheme="minorHAnsi" w:cstheme="minorHAnsi"/>
          <w:color w:val="auto"/>
        </w:rPr>
        <w:t xml:space="preserve">(m.in. w przypadku przekroczenia kwoty przeznaczonej na realizację zamówienia). </w:t>
      </w:r>
    </w:p>
    <w:p w14:paraId="41E63066" w14:textId="77777777" w:rsidR="00F3541D" w:rsidRDefault="00D62CAD">
      <w:pPr>
        <w:pStyle w:val="Default"/>
        <w:numPr>
          <w:ilvl w:val="0"/>
          <w:numId w:val="11"/>
        </w:numPr>
        <w:spacing w:after="21"/>
        <w:ind w:left="426"/>
        <w:jc w:val="both"/>
        <w:rPr>
          <w:rFonts w:asciiTheme="minorHAnsi" w:hAnsiTheme="minorHAnsi" w:cstheme="minorHAnsi"/>
          <w:color w:val="auto"/>
        </w:rPr>
      </w:pPr>
      <w:r>
        <w:rPr>
          <w:rFonts w:asciiTheme="minorHAnsi" w:hAnsiTheme="minorHAnsi" w:cstheme="minorHAnsi"/>
          <w:color w:val="auto"/>
        </w:rPr>
        <w:lastRenderedPageBreak/>
        <w:t>Zamawiający dopuszcza możliwość negocjacji oferty.</w:t>
      </w:r>
    </w:p>
    <w:p w14:paraId="36DB7DFD" w14:textId="77777777" w:rsidR="00F3541D" w:rsidRDefault="00F3541D">
      <w:pPr>
        <w:pStyle w:val="Default"/>
        <w:rPr>
          <w:rFonts w:asciiTheme="minorHAnsi" w:hAnsiTheme="minorHAnsi" w:cstheme="minorHAnsi"/>
          <w:color w:val="FF0000"/>
        </w:rPr>
      </w:pPr>
    </w:p>
    <w:p w14:paraId="1D7D30F3" w14:textId="77777777" w:rsidR="00F3541D" w:rsidRDefault="00D62CAD">
      <w:pPr>
        <w:pStyle w:val="Default"/>
        <w:jc w:val="both"/>
        <w:rPr>
          <w:rFonts w:asciiTheme="minorHAnsi" w:hAnsiTheme="minorHAnsi" w:cstheme="minorHAnsi"/>
          <w:color w:val="auto"/>
          <w:u w:val="single"/>
        </w:rPr>
      </w:pPr>
      <w:r>
        <w:rPr>
          <w:rFonts w:asciiTheme="minorHAnsi" w:hAnsiTheme="minorHAnsi" w:cstheme="minorHAnsi"/>
          <w:b/>
          <w:bCs/>
          <w:color w:val="auto"/>
          <w:u w:val="single"/>
        </w:rPr>
        <w:t xml:space="preserve">VIII. ISTOTNE POSTANOWIENIA UMOWY I WARUNKI JEJ ZMIANY: </w:t>
      </w:r>
    </w:p>
    <w:p w14:paraId="66CB8C2D" w14:textId="77777777" w:rsidR="00F3541D" w:rsidRDefault="00D62CAD">
      <w:pPr>
        <w:pStyle w:val="Default"/>
        <w:jc w:val="both"/>
        <w:rPr>
          <w:rFonts w:asciiTheme="minorHAnsi" w:hAnsiTheme="minorHAnsi" w:cstheme="minorHAnsi"/>
          <w:color w:val="auto"/>
        </w:rPr>
      </w:pPr>
      <w:r>
        <w:rPr>
          <w:rFonts w:asciiTheme="minorHAnsi" w:hAnsiTheme="minorHAnsi" w:cstheme="minorHAnsi"/>
          <w:color w:val="auto"/>
        </w:rPr>
        <w:t>Istotne postanowienia umowy oraz warunki istotnych jej zmian zawarto we wzorze umowy, stanowiącym załącznik  nr 3do niniejszego zapytania ofertowego.</w:t>
      </w:r>
    </w:p>
    <w:p w14:paraId="7B434C1E" w14:textId="77777777" w:rsidR="00A41B7E" w:rsidRDefault="00A41B7E">
      <w:pPr>
        <w:pStyle w:val="Default"/>
        <w:rPr>
          <w:rFonts w:asciiTheme="minorHAnsi" w:hAnsiTheme="minorHAnsi" w:cstheme="minorHAnsi"/>
          <w:b/>
          <w:bCs/>
          <w:color w:val="auto"/>
          <w:u w:val="single"/>
        </w:rPr>
      </w:pPr>
    </w:p>
    <w:p w14:paraId="4F86A6B4" w14:textId="0E0BF1AE" w:rsidR="00F3541D" w:rsidRDefault="00D62CAD">
      <w:pPr>
        <w:pStyle w:val="Default"/>
        <w:rPr>
          <w:rFonts w:asciiTheme="minorHAnsi" w:hAnsiTheme="minorHAnsi" w:cstheme="minorHAnsi"/>
          <w:b/>
          <w:bCs/>
          <w:color w:val="auto"/>
          <w:u w:val="single"/>
        </w:rPr>
      </w:pPr>
      <w:r>
        <w:rPr>
          <w:rFonts w:asciiTheme="minorHAnsi" w:hAnsiTheme="minorHAnsi" w:cstheme="minorHAnsi"/>
          <w:b/>
          <w:bCs/>
          <w:color w:val="auto"/>
          <w:u w:val="single"/>
        </w:rPr>
        <w:t>IX. RODO</w:t>
      </w:r>
    </w:p>
    <w:p w14:paraId="7BB6341C" w14:textId="77777777" w:rsidR="00F3541D" w:rsidRDefault="00D62CAD">
      <w:pPr>
        <w:spacing w:after="0"/>
        <w:jc w:val="both"/>
        <w:rPr>
          <w:rFonts w:eastAsia="Calibri" w:cstheme="minorHAnsi"/>
          <w:sz w:val="24"/>
          <w:szCs w:val="24"/>
          <w:lang w:eastAsia="zh-CN"/>
        </w:rPr>
      </w:pPr>
      <w:r>
        <w:rPr>
          <w:rFonts w:eastAsia="Calibri" w:cstheme="minorHAnsi"/>
          <w:sz w:val="24"/>
          <w:szCs w:val="24"/>
          <w:lang w:eastAsia="zh-CN"/>
        </w:rPr>
        <w:t>W związku z realizacją wymogów z art. 13 ust. 1 i 2 Rozporządzenia Parlamentu Europejskiego i Rady (UE) 2016/679 z dnia 27 kwietnia 2016 r. w sprawie ochrony osób fizycznych w związku z przetwarzaniem danych osobowych i w sprawie swobodnego przepływu takich oraz uchylenia dyrektywy 96/46/WE (zwanego dalej RODO), informuje się że:</w:t>
      </w:r>
    </w:p>
    <w:p w14:paraId="17FA0585" w14:textId="77777777" w:rsidR="00F3541D" w:rsidRDefault="00D62CAD">
      <w:pPr>
        <w:spacing w:after="0"/>
        <w:jc w:val="both"/>
        <w:rPr>
          <w:rFonts w:eastAsia="Calibri" w:cstheme="minorHAnsi"/>
          <w:sz w:val="24"/>
          <w:szCs w:val="24"/>
          <w:lang w:eastAsia="zh-CN"/>
        </w:rPr>
      </w:pPr>
      <w:r>
        <w:rPr>
          <w:rFonts w:eastAsia="Calibri" w:cstheme="minorHAnsi"/>
          <w:sz w:val="24"/>
          <w:szCs w:val="24"/>
          <w:lang w:eastAsia="zh-CN"/>
        </w:rPr>
        <w:t>1. Administratorem Pani/Pana danych osobowych przetwarzanych w Starostwie Powiatowym w Suchej Beskidzkiej jest Starosta Suski, z siedzibą przy ul. Kościelnej 5b, 34-200 Sucha Beskidzka.</w:t>
      </w:r>
    </w:p>
    <w:p w14:paraId="6DB26FCB" w14:textId="77777777" w:rsidR="00F3541D" w:rsidRDefault="00D62CAD">
      <w:pPr>
        <w:spacing w:after="0"/>
        <w:jc w:val="both"/>
        <w:rPr>
          <w:rFonts w:eastAsia="Calibri" w:cstheme="minorHAnsi"/>
          <w:sz w:val="24"/>
          <w:szCs w:val="24"/>
          <w:lang w:eastAsia="zh-CN"/>
        </w:rPr>
      </w:pPr>
      <w:r>
        <w:rPr>
          <w:rFonts w:eastAsia="Calibri" w:cstheme="minorHAnsi"/>
          <w:sz w:val="24"/>
          <w:szCs w:val="24"/>
          <w:lang w:eastAsia="zh-CN"/>
        </w:rPr>
        <w:t xml:space="preserve">2. Administrator wyznaczył Inspektora Ochrony Danych (IOD), który w jego imieniu nadzoruje sferę przetwarzania danych osobowych. Z IOD można kontaktować się pod adresem e-mail: bip@powiatsuski.pl lub w siedzibie urzędu. </w:t>
      </w:r>
    </w:p>
    <w:p w14:paraId="7177AC97" w14:textId="77777777" w:rsidR="00F3541D" w:rsidRDefault="00D62CAD">
      <w:pPr>
        <w:spacing w:after="0"/>
        <w:jc w:val="both"/>
        <w:rPr>
          <w:rFonts w:eastAsia="Calibri" w:cstheme="minorHAnsi"/>
          <w:sz w:val="24"/>
          <w:szCs w:val="24"/>
          <w:lang w:eastAsia="zh-CN"/>
        </w:rPr>
      </w:pPr>
      <w:r>
        <w:rPr>
          <w:rFonts w:eastAsia="Calibri" w:cstheme="minorHAnsi"/>
          <w:sz w:val="24"/>
          <w:szCs w:val="24"/>
          <w:lang w:eastAsia="zh-CN"/>
        </w:rPr>
        <w:t>3. Podstawą przetwarzania danych jest art. 6 ust. 1 lit. c RODO czyli przetwarzanie Pani/Pana danych osobowych jest niezbędne do wypełnienia obowiązków prawnych ciążących na administratorze, a wynikających w szczególności z:</w:t>
      </w:r>
    </w:p>
    <w:p w14:paraId="172501C9" w14:textId="77777777" w:rsidR="00F3541D" w:rsidRDefault="00D62CAD">
      <w:pPr>
        <w:spacing w:after="0"/>
        <w:jc w:val="both"/>
        <w:rPr>
          <w:rFonts w:eastAsia="Calibri" w:cstheme="minorHAnsi"/>
          <w:sz w:val="24"/>
          <w:szCs w:val="24"/>
          <w:lang w:eastAsia="zh-CN"/>
        </w:rPr>
      </w:pPr>
      <w:r>
        <w:rPr>
          <w:rFonts w:eastAsia="Calibri" w:cstheme="minorHAnsi"/>
          <w:sz w:val="24"/>
          <w:szCs w:val="24"/>
          <w:lang w:eastAsia="zh-CN"/>
        </w:rPr>
        <w:t xml:space="preserve">  a) ustawy z dnia 27 sierpnia 2009 r. o finansach publicznych,</w:t>
      </w:r>
    </w:p>
    <w:p w14:paraId="01C24946" w14:textId="77777777" w:rsidR="00F3541D" w:rsidRDefault="00D62CAD">
      <w:pPr>
        <w:spacing w:after="0"/>
        <w:jc w:val="both"/>
        <w:rPr>
          <w:rFonts w:eastAsia="Calibri" w:cstheme="minorHAnsi"/>
          <w:sz w:val="24"/>
          <w:szCs w:val="24"/>
          <w:lang w:eastAsia="zh-CN"/>
        </w:rPr>
      </w:pPr>
      <w:r>
        <w:rPr>
          <w:rFonts w:eastAsia="Calibri" w:cstheme="minorHAnsi"/>
          <w:sz w:val="24"/>
          <w:szCs w:val="24"/>
          <w:lang w:eastAsia="zh-CN"/>
        </w:rPr>
        <w:t xml:space="preserve">  b) ustawy z dnia 23 kwietnia 1964 r. Kodeks cywilny,</w:t>
      </w:r>
    </w:p>
    <w:p w14:paraId="1581C053" w14:textId="77777777" w:rsidR="00F3541D" w:rsidRDefault="00D62CAD">
      <w:pPr>
        <w:spacing w:after="0"/>
        <w:jc w:val="both"/>
        <w:rPr>
          <w:rFonts w:eastAsia="Calibri" w:cstheme="minorHAnsi"/>
          <w:sz w:val="24"/>
          <w:szCs w:val="24"/>
          <w:lang w:eastAsia="zh-CN"/>
        </w:rPr>
      </w:pPr>
      <w:r>
        <w:rPr>
          <w:rFonts w:eastAsia="Calibri" w:cstheme="minorHAnsi"/>
          <w:sz w:val="24"/>
          <w:szCs w:val="24"/>
          <w:lang w:eastAsia="zh-CN"/>
        </w:rPr>
        <w:t xml:space="preserve">  c) ustawy z dnia 6 września 2001 r. o dostępie do informacji publicznej, </w:t>
      </w:r>
    </w:p>
    <w:p w14:paraId="2DBBE4FB" w14:textId="77777777" w:rsidR="00F3541D" w:rsidRDefault="00D62CAD">
      <w:pPr>
        <w:spacing w:after="0"/>
        <w:jc w:val="both"/>
        <w:rPr>
          <w:rFonts w:eastAsia="Calibri" w:cstheme="minorHAnsi"/>
          <w:sz w:val="24"/>
          <w:szCs w:val="24"/>
          <w:lang w:eastAsia="zh-CN"/>
        </w:rPr>
      </w:pPr>
      <w:r>
        <w:rPr>
          <w:rFonts w:eastAsia="Calibri" w:cstheme="minorHAnsi"/>
          <w:sz w:val="24"/>
          <w:szCs w:val="24"/>
          <w:lang w:eastAsia="zh-CN"/>
        </w:rPr>
        <w:t xml:space="preserve">  d) ustawy z dnia 14 lipca 1983 r. o narodowym zasobie archiwalnym i archiwach; </w:t>
      </w:r>
    </w:p>
    <w:p w14:paraId="1C4C3DD6" w14:textId="77777777" w:rsidR="00F3541D" w:rsidRDefault="00D62CAD">
      <w:pPr>
        <w:spacing w:after="0"/>
        <w:jc w:val="both"/>
        <w:rPr>
          <w:rFonts w:eastAsia="Calibri" w:cstheme="minorHAnsi"/>
          <w:sz w:val="24"/>
          <w:szCs w:val="24"/>
          <w:lang w:eastAsia="zh-CN"/>
        </w:rPr>
      </w:pPr>
      <w:r>
        <w:rPr>
          <w:rFonts w:eastAsia="Calibri" w:cstheme="minorHAnsi"/>
          <w:sz w:val="24"/>
          <w:szCs w:val="24"/>
          <w:lang w:eastAsia="zh-CN"/>
        </w:rPr>
        <w:t>4. Pani/ Pana dane osobowe będziemy przetwarzać w celu przeprowadzenia postępowania       o udzielenie zamówienia publicznego, do którego nie stosuje się przepisów ustawy z dnia      11 września 2019 r. Prawo zamówień publicznych, w tym: szacowania wartości zamówienia, przeprowadzenia rozeznania rynku, oceny otrzymanych ofert, wyboru wykonawcy, prowadzenia rozliczeń finansowych oraz realizacji obowiązku przechowywania dokumentacji przez okres wynikający z przepisów prawa.</w:t>
      </w:r>
    </w:p>
    <w:p w14:paraId="33ED0D9D" w14:textId="77777777" w:rsidR="00F3541D" w:rsidRDefault="00D62CAD">
      <w:pPr>
        <w:spacing w:after="0"/>
        <w:jc w:val="both"/>
        <w:rPr>
          <w:rFonts w:eastAsia="Calibri" w:cstheme="minorHAnsi"/>
          <w:sz w:val="24"/>
          <w:szCs w:val="24"/>
          <w:lang w:eastAsia="zh-CN"/>
        </w:rPr>
      </w:pPr>
      <w:r>
        <w:rPr>
          <w:rFonts w:eastAsia="Calibri" w:cstheme="minorHAnsi"/>
          <w:sz w:val="24"/>
          <w:szCs w:val="24"/>
          <w:lang w:eastAsia="zh-CN"/>
        </w:rPr>
        <w:t xml:space="preserve">5. Odbiorcami Pani/Pana danych osobowych mogą być podmioty upoważnione  na podstawie przepisów prawa (np. organy kontrolne, audytorzy), podmioty które zwracają się o udostępnienie danych w trybie ustawy o dostępie do informacji publicznej oraz inne podmioty z którymi Administrator zawarł umowy powierzenia przetwarzania danych. </w:t>
      </w:r>
    </w:p>
    <w:p w14:paraId="283015D4" w14:textId="77777777" w:rsidR="00F3541D" w:rsidRDefault="00D62CAD">
      <w:pPr>
        <w:spacing w:after="0"/>
        <w:jc w:val="both"/>
        <w:rPr>
          <w:rFonts w:eastAsia="Calibri" w:cstheme="minorHAnsi"/>
          <w:sz w:val="24"/>
          <w:szCs w:val="24"/>
          <w:lang w:eastAsia="zh-CN"/>
        </w:rPr>
      </w:pPr>
      <w:r>
        <w:rPr>
          <w:rFonts w:eastAsia="Calibri" w:cstheme="minorHAnsi"/>
          <w:sz w:val="24"/>
          <w:szCs w:val="24"/>
          <w:lang w:eastAsia="zh-CN"/>
        </w:rPr>
        <w:t>6. Państwa dane osobowe będą przechowywane zgodnie z ustawą z dnia 14 lipca 1983 r.  o narodowym zasobie archiwalnym i archiwach przez okres 5 lat od dnia zakończenia postępowania o udzielenie zamówienia, nie dłużej jednak niż przez okres wskazanym w umowie o dofinansowanie projektu w ramach którego realizowane jest zamówienie.</w:t>
      </w:r>
    </w:p>
    <w:p w14:paraId="57C23F08" w14:textId="77777777" w:rsidR="00F3541D" w:rsidRDefault="00D62CAD">
      <w:pPr>
        <w:spacing w:after="0"/>
        <w:jc w:val="both"/>
        <w:rPr>
          <w:rFonts w:eastAsia="Calibri" w:cstheme="minorHAnsi"/>
          <w:sz w:val="24"/>
          <w:szCs w:val="24"/>
          <w:lang w:eastAsia="zh-CN"/>
        </w:rPr>
      </w:pPr>
      <w:r>
        <w:rPr>
          <w:rFonts w:eastAsia="Calibri" w:cstheme="minorHAnsi"/>
          <w:sz w:val="24"/>
          <w:szCs w:val="24"/>
          <w:lang w:eastAsia="zh-CN"/>
        </w:rPr>
        <w:t xml:space="preserve">7.  Podanie przez Pana/Panią danych osobowych jest obowiązkowe. Konsekwencją niepodania danych osobowych będzie brak możliwości udziału w postępowaniu o udzielenie zamówienia publicznego i późniejszego zawarcia umowy w przypadku wybrania oferty. </w:t>
      </w:r>
    </w:p>
    <w:p w14:paraId="51F8E7A7" w14:textId="77777777" w:rsidR="00F3541D" w:rsidRDefault="00D62CAD">
      <w:pPr>
        <w:spacing w:after="0"/>
        <w:rPr>
          <w:rFonts w:eastAsia="Calibri" w:cstheme="minorHAnsi"/>
          <w:sz w:val="24"/>
          <w:szCs w:val="24"/>
          <w:lang w:eastAsia="zh-CN"/>
        </w:rPr>
      </w:pPr>
      <w:r>
        <w:rPr>
          <w:rFonts w:eastAsia="Calibri" w:cstheme="minorHAnsi"/>
          <w:sz w:val="24"/>
          <w:szCs w:val="24"/>
          <w:lang w:eastAsia="zh-CN"/>
        </w:rPr>
        <w:t>8. Posiada Pani/Pan:</w:t>
      </w:r>
    </w:p>
    <w:p w14:paraId="54DBD206" w14:textId="77777777" w:rsidR="00F3541D" w:rsidRDefault="00D62CAD">
      <w:pPr>
        <w:numPr>
          <w:ilvl w:val="0"/>
          <w:numId w:val="9"/>
        </w:numPr>
        <w:spacing w:after="0" w:line="240" w:lineRule="auto"/>
        <w:contextualSpacing/>
        <w:jc w:val="both"/>
        <w:rPr>
          <w:rFonts w:cstheme="minorHAnsi"/>
          <w:sz w:val="24"/>
          <w:szCs w:val="24"/>
        </w:rPr>
      </w:pPr>
      <w:r>
        <w:rPr>
          <w:rFonts w:cstheme="minorHAnsi"/>
          <w:sz w:val="24"/>
          <w:szCs w:val="24"/>
        </w:rPr>
        <w:lastRenderedPageBreak/>
        <w:t>prawo dostępu do danych osobowych Pani/Pana dotyczących (na podstawie art. 15 RODO)</w:t>
      </w:r>
    </w:p>
    <w:p w14:paraId="101520A6" w14:textId="77777777" w:rsidR="00F3541D" w:rsidRDefault="00D62CAD">
      <w:pPr>
        <w:numPr>
          <w:ilvl w:val="0"/>
          <w:numId w:val="9"/>
        </w:numPr>
        <w:spacing w:after="0" w:line="240" w:lineRule="auto"/>
        <w:contextualSpacing/>
        <w:jc w:val="both"/>
        <w:rPr>
          <w:rFonts w:cstheme="minorHAnsi"/>
          <w:sz w:val="24"/>
          <w:szCs w:val="24"/>
        </w:rPr>
      </w:pPr>
      <w:r>
        <w:rPr>
          <w:rFonts w:cstheme="minorHAnsi"/>
          <w:sz w:val="24"/>
          <w:szCs w:val="24"/>
        </w:rPr>
        <w:t>prawo do sprostowania lub uzupełnienia Pani/Pana danych osobowych (na podstawie art. 16 RODO)  przy czym skorzystanie z prawa do sprostowania lub uzupełnienia nie może skutkować zmianą wyniku postępowania o udzielenie zamówienia publicznego ani zmianą postanowień umowy,</w:t>
      </w:r>
    </w:p>
    <w:p w14:paraId="15924C6F" w14:textId="77777777" w:rsidR="00F3541D" w:rsidRDefault="00D62CAD">
      <w:pPr>
        <w:numPr>
          <w:ilvl w:val="0"/>
          <w:numId w:val="9"/>
        </w:numPr>
        <w:spacing w:after="0" w:line="240" w:lineRule="auto"/>
        <w:contextualSpacing/>
        <w:jc w:val="both"/>
        <w:rPr>
          <w:rFonts w:cstheme="minorHAnsi"/>
          <w:sz w:val="24"/>
          <w:szCs w:val="24"/>
        </w:rPr>
      </w:pPr>
      <w:r>
        <w:rPr>
          <w:rFonts w:cstheme="minorHAnsi"/>
          <w:sz w:val="24"/>
          <w:szCs w:val="24"/>
        </w:rPr>
        <w:t xml:space="preserve">prawo żądania od administratora ograniczenia przetwarzania danych osobowych       (na podstawie art. 18 RODO) z zastrzeżeniem przypadków, o których mowa w art. 18 ust. 2 RODO, </w:t>
      </w:r>
    </w:p>
    <w:p w14:paraId="288B06C8" w14:textId="77777777" w:rsidR="00F3541D" w:rsidRDefault="00D62CAD">
      <w:pPr>
        <w:numPr>
          <w:ilvl w:val="0"/>
          <w:numId w:val="9"/>
        </w:numPr>
        <w:spacing w:after="0" w:line="240" w:lineRule="auto"/>
        <w:contextualSpacing/>
        <w:jc w:val="both"/>
        <w:rPr>
          <w:rFonts w:cstheme="minorHAnsi"/>
          <w:sz w:val="24"/>
          <w:szCs w:val="24"/>
        </w:rPr>
      </w:pPr>
      <w:r>
        <w:rPr>
          <w:rFonts w:cstheme="minorHAnsi"/>
          <w:sz w:val="24"/>
          <w:szCs w:val="24"/>
        </w:rPr>
        <w:t>prawo do wniesienia skargi do Prezesa Urzędu Ochrony Danych Osobowych            (ul. Stawki  2, 00-193 Warszawa), gdy uzna Pani/Pan, że przetwarzanie danych osobowych Pani/Pana dotyczących narusza przepisy RODO;</w:t>
      </w:r>
    </w:p>
    <w:p w14:paraId="788FF2EE" w14:textId="77777777" w:rsidR="00F3541D" w:rsidRDefault="00D62CAD">
      <w:pPr>
        <w:spacing w:after="0" w:line="240" w:lineRule="auto"/>
        <w:rPr>
          <w:rFonts w:eastAsia="Times New Roman" w:cstheme="minorHAnsi"/>
          <w:color w:val="000000"/>
          <w:sz w:val="24"/>
          <w:szCs w:val="24"/>
          <w:lang w:eastAsia="pl-PL"/>
        </w:rPr>
      </w:pPr>
      <w:r>
        <w:rPr>
          <w:rFonts w:eastAsia="Times New Roman" w:cstheme="minorHAnsi"/>
          <w:color w:val="000000"/>
          <w:sz w:val="24"/>
          <w:szCs w:val="24"/>
          <w:lang w:eastAsia="pl-PL"/>
        </w:rPr>
        <w:t xml:space="preserve">9. Nie przysługuje Pani/Panu: </w:t>
      </w:r>
    </w:p>
    <w:p w14:paraId="45679137" w14:textId="77777777" w:rsidR="00F3541D" w:rsidRDefault="00D62CAD">
      <w:pPr>
        <w:numPr>
          <w:ilvl w:val="0"/>
          <w:numId w:val="10"/>
        </w:numPr>
        <w:spacing w:after="0" w:line="240" w:lineRule="auto"/>
        <w:jc w:val="both"/>
        <w:rPr>
          <w:rFonts w:eastAsia="Times New Roman" w:cstheme="minorHAnsi"/>
          <w:color w:val="000000"/>
          <w:sz w:val="24"/>
          <w:szCs w:val="24"/>
          <w:lang w:eastAsia="pl-PL"/>
        </w:rPr>
      </w:pPr>
      <w:r>
        <w:rPr>
          <w:rFonts w:eastAsia="Times New Roman" w:cstheme="minorHAnsi"/>
          <w:color w:val="000000"/>
          <w:sz w:val="24"/>
          <w:szCs w:val="24"/>
          <w:lang w:eastAsia="pl-PL"/>
        </w:rPr>
        <w:t xml:space="preserve">prawo do usunięcia danych osobowych, o którym mowa w art. 17 RODO; </w:t>
      </w:r>
    </w:p>
    <w:p w14:paraId="313AD574" w14:textId="77777777" w:rsidR="00F3541D" w:rsidRDefault="00D62CAD">
      <w:pPr>
        <w:numPr>
          <w:ilvl w:val="0"/>
          <w:numId w:val="10"/>
        </w:numPr>
        <w:spacing w:after="0" w:line="240" w:lineRule="auto"/>
        <w:jc w:val="both"/>
        <w:rPr>
          <w:rFonts w:eastAsia="Times New Roman" w:cstheme="minorHAnsi"/>
          <w:color w:val="000000"/>
          <w:sz w:val="24"/>
          <w:szCs w:val="24"/>
          <w:lang w:eastAsia="pl-PL"/>
        </w:rPr>
      </w:pPr>
      <w:r>
        <w:rPr>
          <w:rFonts w:eastAsia="Times New Roman" w:cstheme="minorHAnsi"/>
          <w:color w:val="000000"/>
          <w:sz w:val="24"/>
          <w:szCs w:val="24"/>
          <w:lang w:eastAsia="pl-PL"/>
        </w:rPr>
        <w:t xml:space="preserve">prawo do przenoszenia danych osobowych, o którym mowa w art. 20 RODO; </w:t>
      </w:r>
    </w:p>
    <w:p w14:paraId="391BA140" w14:textId="77777777" w:rsidR="00F3541D" w:rsidRDefault="00D62CAD">
      <w:pPr>
        <w:numPr>
          <w:ilvl w:val="0"/>
          <w:numId w:val="10"/>
        </w:numPr>
        <w:spacing w:after="0" w:line="240" w:lineRule="auto"/>
        <w:jc w:val="both"/>
        <w:rPr>
          <w:rFonts w:eastAsia="Times New Roman" w:cstheme="minorHAnsi"/>
          <w:color w:val="000000"/>
          <w:sz w:val="24"/>
          <w:szCs w:val="24"/>
          <w:lang w:eastAsia="pl-PL"/>
        </w:rPr>
      </w:pPr>
      <w:r>
        <w:rPr>
          <w:rFonts w:eastAsia="Times New Roman" w:cstheme="minorHAnsi"/>
          <w:color w:val="000000"/>
          <w:sz w:val="24"/>
          <w:szCs w:val="24"/>
          <w:lang w:eastAsia="pl-PL"/>
        </w:rPr>
        <w:t>prawo sprzeciwu, o którym mowa w art. 21 RODO.</w:t>
      </w:r>
    </w:p>
    <w:p w14:paraId="7405F37B" w14:textId="77777777" w:rsidR="00F3541D" w:rsidRDefault="00D62CAD">
      <w:pPr>
        <w:pStyle w:val="Default"/>
        <w:jc w:val="both"/>
        <w:rPr>
          <w:rFonts w:asciiTheme="minorHAnsi" w:hAnsiTheme="minorHAnsi" w:cstheme="minorHAnsi"/>
          <w:color w:val="auto"/>
        </w:rPr>
      </w:pPr>
      <w:r>
        <w:rPr>
          <w:rFonts w:asciiTheme="minorHAnsi" w:hAnsiTheme="minorHAnsi" w:cstheme="minorHAnsi"/>
          <w:color w:val="auto"/>
          <w:lang w:eastAsia="zh-CN"/>
        </w:rPr>
        <w:t xml:space="preserve">10. </w:t>
      </w:r>
      <w:r>
        <w:rPr>
          <w:rFonts w:asciiTheme="minorHAnsi" w:hAnsiTheme="minorHAnsi" w:cstheme="minorHAnsi"/>
          <w:lang w:eastAsia="zh-CN"/>
        </w:rPr>
        <w:t>Pana/Pani dane osobowe nie będą podlegały zautomatyzowanemu podejmowaniu decyzji, w tym profilowaniu.</w:t>
      </w:r>
    </w:p>
    <w:p w14:paraId="235AB0B8" w14:textId="77777777" w:rsidR="00F3541D" w:rsidRDefault="00F3541D">
      <w:pPr>
        <w:pStyle w:val="Default"/>
        <w:rPr>
          <w:rFonts w:asciiTheme="minorHAnsi" w:hAnsiTheme="minorHAnsi" w:cstheme="minorHAnsi"/>
          <w:b/>
          <w:bCs/>
          <w:color w:val="auto"/>
          <w:u w:val="single"/>
        </w:rPr>
      </w:pPr>
    </w:p>
    <w:p w14:paraId="693A4035" w14:textId="77777777" w:rsidR="00F3541D" w:rsidRDefault="00D62CAD">
      <w:pPr>
        <w:pStyle w:val="Default"/>
        <w:rPr>
          <w:rFonts w:asciiTheme="minorHAnsi" w:hAnsiTheme="minorHAnsi" w:cstheme="minorHAnsi"/>
          <w:color w:val="auto"/>
          <w:u w:val="single"/>
        </w:rPr>
      </w:pPr>
      <w:r>
        <w:rPr>
          <w:rFonts w:asciiTheme="minorHAnsi" w:hAnsiTheme="minorHAnsi" w:cstheme="minorHAnsi"/>
          <w:b/>
          <w:bCs/>
          <w:color w:val="auto"/>
          <w:u w:val="single"/>
        </w:rPr>
        <w:t xml:space="preserve">X. ZAŁĄCZNIKI </w:t>
      </w:r>
    </w:p>
    <w:p w14:paraId="7ABE2863" w14:textId="77777777" w:rsidR="00F3541D" w:rsidRDefault="00D62CAD">
      <w:pPr>
        <w:pStyle w:val="Default"/>
        <w:numPr>
          <w:ilvl w:val="0"/>
          <w:numId w:val="1"/>
        </w:numPr>
        <w:spacing w:after="65"/>
        <w:rPr>
          <w:rFonts w:asciiTheme="minorHAnsi" w:hAnsiTheme="minorHAnsi" w:cstheme="minorHAnsi"/>
          <w:color w:val="auto"/>
        </w:rPr>
      </w:pPr>
      <w:r>
        <w:rPr>
          <w:rFonts w:asciiTheme="minorHAnsi" w:hAnsiTheme="minorHAnsi" w:cstheme="minorHAnsi"/>
          <w:color w:val="auto"/>
        </w:rPr>
        <w:t xml:space="preserve">Załącznik nr 1 formularz ofertowy, </w:t>
      </w:r>
    </w:p>
    <w:p w14:paraId="6C2056D2" w14:textId="77777777" w:rsidR="00F3541D" w:rsidRDefault="00D62CAD">
      <w:pPr>
        <w:pStyle w:val="Default"/>
        <w:numPr>
          <w:ilvl w:val="0"/>
          <w:numId w:val="1"/>
        </w:numPr>
        <w:spacing w:after="65"/>
        <w:rPr>
          <w:rFonts w:asciiTheme="minorHAnsi" w:hAnsiTheme="minorHAnsi" w:cstheme="minorHAnsi"/>
          <w:color w:val="auto"/>
        </w:rPr>
      </w:pPr>
      <w:r>
        <w:rPr>
          <w:rFonts w:asciiTheme="minorHAnsi" w:hAnsiTheme="minorHAnsi" w:cstheme="minorHAnsi"/>
          <w:color w:val="auto"/>
        </w:rPr>
        <w:t>Załącznik nr 2 Oświadczenie o dysponowaniu osobami zdolnymi do wykonania zamówienia- wykaz osób</w:t>
      </w:r>
    </w:p>
    <w:p w14:paraId="2FAFB60B" w14:textId="77777777" w:rsidR="00F3541D" w:rsidRDefault="00D62CAD">
      <w:pPr>
        <w:pStyle w:val="Default"/>
        <w:numPr>
          <w:ilvl w:val="0"/>
          <w:numId w:val="1"/>
        </w:numPr>
        <w:spacing w:after="65"/>
        <w:rPr>
          <w:rFonts w:asciiTheme="minorHAnsi" w:hAnsiTheme="minorHAnsi" w:cstheme="minorHAnsi"/>
          <w:color w:val="auto"/>
        </w:rPr>
      </w:pPr>
      <w:r>
        <w:rPr>
          <w:rFonts w:asciiTheme="minorHAnsi" w:hAnsiTheme="minorHAnsi" w:cstheme="minorHAnsi"/>
          <w:color w:val="auto"/>
        </w:rPr>
        <w:t>Załącznik nr 3 wzór umowy</w:t>
      </w:r>
    </w:p>
    <w:p w14:paraId="02E7924D" w14:textId="77777777" w:rsidR="00F3541D" w:rsidRDefault="00D62CAD">
      <w:pPr>
        <w:pStyle w:val="Default"/>
        <w:numPr>
          <w:ilvl w:val="0"/>
          <w:numId w:val="1"/>
        </w:numPr>
        <w:spacing w:after="65"/>
        <w:rPr>
          <w:rFonts w:asciiTheme="minorHAnsi" w:hAnsiTheme="minorHAnsi" w:cstheme="minorHAnsi"/>
          <w:color w:val="auto"/>
        </w:rPr>
      </w:pPr>
      <w:bookmarkStart w:id="9" w:name="_Hlk164841942"/>
      <w:r>
        <w:rPr>
          <w:rFonts w:asciiTheme="minorHAnsi" w:hAnsiTheme="minorHAnsi" w:cstheme="minorHAnsi"/>
          <w:color w:val="auto"/>
        </w:rPr>
        <w:t>Załącznik nr 4 Oświadczenie o braku powiązań kapitałowych lub osobowych</w:t>
      </w:r>
      <w:bookmarkEnd w:id="9"/>
    </w:p>
    <w:p w14:paraId="7E124B6F" w14:textId="77777777" w:rsidR="00C217A6" w:rsidRDefault="00D62CAD">
      <w:pPr>
        <w:tabs>
          <w:tab w:val="left" w:pos="5689"/>
        </w:tabs>
        <w:rPr>
          <w:rFonts w:cs="Calibri"/>
          <w:sz w:val="24"/>
          <w:szCs w:val="24"/>
        </w:rPr>
      </w:pPr>
      <w:r>
        <w:rPr>
          <w:rFonts w:cs="Calibri"/>
          <w:sz w:val="24"/>
          <w:szCs w:val="24"/>
        </w:rPr>
        <w:tab/>
      </w:r>
    </w:p>
    <w:p w14:paraId="4CFA91CF" w14:textId="77777777" w:rsidR="00C217A6" w:rsidRDefault="00C217A6">
      <w:pPr>
        <w:tabs>
          <w:tab w:val="left" w:pos="5689"/>
        </w:tabs>
        <w:rPr>
          <w:rFonts w:cs="Calibri"/>
          <w:sz w:val="24"/>
          <w:szCs w:val="24"/>
        </w:rPr>
      </w:pPr>
    </w:p>
    <w:p w14:paraId="08E44055" w14:textId="1EE4DCE2" w:rsidR="00F3541D" w:rsidRDefault="00D62CAD" w:rsidP="00C217A6">
      <w:pPr>
        <w:tabs>
          <w:tab w:val="left" w:pos="5689"/>
        </w:tabs>
        <w:jc w:val="center"/>
        <w:rPr>
          <w:rFonts w:cs="Calibri"/>
          <w:sz w:val="24"/>
          <w:szCs w:val="24"/>
        </w:rPr>
      </w:pPr>
      <w:r>
        <w:rPr>
          <w:rFonts w:cs="Calibri"/>
          <w:sz w:val="24"/>
          <w:szCs w:val="24"/>
        </w:rPr>
        <w:t>Z poważaniem</w:t>
      </w:r>
    </w:p>
    <w:p w14:paraId="7B7C588B" w14:textId="6D590710" w:rsidR="00F3541D" w:rsidRDefault="005D26BA" w:rsidP="00D40B0B">
      <w:pPr>
        <w:tabs>
          <w:tab w:val="left" w:pos="5689"/>
        </w:tabs>
        <w:rPr>
          <w:rFonts w:cs="Calibri"/>
          <w:sz w:val="24"/>
          <w:szCs w:val="24"/>
        </w:rPr>
      </w:pPr>
      <w:r>
        <w:rPr>
          <w:rFonts w:cs="Calibri"/>
          <w:sz w:val="24"/>
          <w:szCs w:val="24"/>
        </w:rPr>
        <w:t xml:space="preserve">                                                                     STAROSTA SUSKI</w:t>
      </w:r>
    </w:p>
    <w:p w14:paraId="0B70DE49" w14:textId="2EC9E680" w:rsidR="005D26BA" w:rsidRDefault="001A3C91" w:rsidP="00D40B0B">
      <w:pPr>
        <w:tabs>
          <w:tab w:val="left" w:pos="5689"/>
        </w:tabs>
        <w:rPr>
          <w:rFonts w:cs="Calibri"/>
          <w:sz w:val="24"/>
          <w:szCs w:val="24"/>
        </w:rPr>
      </w:pPr>
      <w:r>
        <w:rPr>
          <w:rFonts w:cs="Calibri"/>
          <w:sz w:val="24"/>
          <w:szCs w:val="24"/>
        </w:rPr>
        <w:t xml:space="preserve">                                                                     </w:t>
      </w:r>
      <w:bookmarkStart w:id="10" w:name="_GoBack"/>
      <w:bookmarkEnd w:id="10"/>
      <w:r w:rsidR="005D26BA">
        <w:rPr>
          <w:rFonts w:cs="Calibri"/>
          <w:sz w:val="24"/>
          <w:szCs w:val="24"/>
        </w:rPr>
        <w:t xml:space="preserve">MGR </w:t>
      </w:r>
      <w:r>
        <w:rPr>
          <w:rFonts w:cs="Calibri"/>
          <w:sz w:val="24"/>
          <w:szCs w:val="24"/>
        </w:rPr>
        <w:t>JÓZEF BAŁOS</w:t>
      </w:r>
    </w:p>
    <w:sectPr w:rsidR="005D26BA">
      <w:headerReference w:type="even" r:id="rId14"/>
      <w:headerReference w:type="default" r:id="rId15"/>
      <w:footerReference w:type="even" r:id="rId16"/>
      <w:footerReference w:type="default" r:id="rId17"/>
      <w:headerReference w:type="first" r:id="rId18"/>
      <w:footerReference w:type="first" r:id="rId19"/>
      <w:pgSz w:w="11906" w:h="16838"/>
      <w:pgMar w:top="1135" w:right="1417" w:bottom="1417" w:left="1418"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16305A" w14:textId="77777777" w:rsidR="006776FB" w:rsidRDefault="006776FB">
      <w:pPr>
        <w:spacing w:after="0" w:line="240" w:lineRule="auto"/>
      </w:pPr>
      <w:r>
        <w:separator/>
      </w:r>
    </w:p>
  </w:endnote>
  <w:endnote w:type="continuationSeparator" w:id="0">
    <w:p w14:paraId="00FC6258" w14:textId="77777777" w:rsidR="006776FB" w:rsidRDefault="006776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TimesNew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31A21" w14:textId="77777777" w:rsidR="00F3541D" w:rsidRDefault="00F3541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93579144"/>
      <w:docPartObj>
        <w:docPartGallery w:val="Page Numbers (Bottom of Page)"/>
        <w:docPartUnique/>
      </w:docPartObj>
    </w:sdtPr>
    <w:sdtEndPr/>
    <w:sdtContent>
      <w:p w14:paraId="7C6CD13F" w14:textId="77777777" w:rsidR="00F3541D" w:rsidRDefault="00D62CAD">
        <w:pPr>
          <w:pStyle w:val="Stopka"/>
          <w:jc w:val="right"/>
        </w:pPr>
        <w:r>
          <w:fldChar w:fldCharType="begin"/>
        </w:r>
        <w:r>
          <w:instrText xml:space="preserve"> PAGE </w:instrText>
        </w:r>
        <w:r>
          <w:fldChar w:fldCharType="separate"/>
        </w:r>
        <w:r>
          <w:t>11</w:t>
        </w:r>
        <w:r>
          <w:fldChar w:fldCharType="end"/>
        </w:r>
      </w:p>
    </w:sdtContent>
  </w:sdt>
  <w:p w14:paraId="75A445BC" w14:textId="77777777" w:rsidR="00F3541D" w:rsidRDefault="00F3541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52371038"/>
      <w:docPartObj>
        <w:docPartGallery w:val="Page Numbers (Bottom of Page)"/>
        <w:docPartUnique/>
      </w:docPartObj>
    </w:sdtPr>
    <w:sdtEndPr/>
    <w:sdtContent>
      <w:p w14:paraId="4E6DFFD9" w14:textId="77777777" w:rsidR="00F3541D" w:rsidRDefault="00D62CAD">
        <w:pPr>
          <w:pStyle w:val="Stopka"/>
          <w:jc w:val="right"/>
        </w:pPr>
        <w:r>
          <w:fldChar w:fldCharType="begin"/>
        </w:r>
        <w:r>
          <w:instrText xml:space="preserve"> PAGE </w:instrText>
        </w:r>
        <w:r>
          <w:fldChar w:fldCharType="separate"/>
        </w:r>
        <w:r>
          <w:t>11</w:t>
        </w:r>
        <w:r>
          <w:fldChar w:fldCharType="end"/>
        </w:r>
      </w:p>
    </w:sdtContent>
  </w:sdt>
  <w:p w14:paraId="6CFD02A5" w14:textId="77777777" w:rsidR="00F3541D" w:rsidRDefault="00F3541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EB61D1" w14:textId="77777777" w:rsidR="006776FB" w:rsidRDefault="006776FB">
      <w:pPr>
        <w:spacing w:after="0" w:line="240" w:lineRule="auto"/>
      </w:pPr>
      <w:r>
        <w:separator/>
      </w:r>
    </w:p>
  </w:footnote>
  <w:footnote w:type="continuationSeparator" w:id="0">
    <w:p w14:paraId="03827330" w14:textId="77777777" w:rsidR="006776FB" w:rsidRDefault="006776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459CD" w14:textId="77777777" w:rsidR="00F3541D" w:rsidRDefault="00F3541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7979AB" w14:textId="77777777" w:rsidR="00F3541D" w:rsidRDefault="00D62CAD">
    <w:pPr>
      <w:pStyle w:val="Nagwek"/>
    </w:pPr>
    <w:r>
      <w:rPr>
        <w:noProof/>
      </w:rPr>
      <w:drawing>
        <wp:inline distT="0" distB="0" distL="0" distR="0" wp14:anchorId="3C139677" wp14:editId="568039CE">
          <wp:extent cx="5771515" cy="50482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5771515" cy="504825"/>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23B949" w14:textId="77777777" w:rsidR="00F3541D" w:rsidRDefault="00D62CAD">
    <w:pPr>
      <w:pStyle w:val="Nagwek"/>
    </w:pPr>
    <w:r>
      <w:rPr>
        <w:noProof/>
      </w:rPr>
      <w:drawing>
        <wp:inline distT="0" distB="0" distL="0" distR="0" wp14:anchorId="1036873B" wp14:editId="16EE8B6C">
          <wp:extent cx="5771515" cy="50482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1"/>
                  <a:stretch>
                    <a:fillRect/>
                  </a:stretch>
                </pic:blipFill>
                <pic:spPr bwMode="auto">
                  <a:xfrm>
                    <a:off x="0" y="0"/>
                    <a:ext cx="5771515" cy="50482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D072F"/>
    <w:multiLevelType w:val="multilevel"/>
    <w:tmpl w:val="92DEB710"/>
    <w:lvl w:ilvl="0">
      <w:start w:val="1"/>
      <w:numFmt w:val="decimal"/>
      <w:lvlText w:val="%1."/>
      <w:lvlJc w:val="left"/>
      <w:pPr>
        <w:tabs>
          <w:tab w:val="num" w:pos="0"/>
        </w:tabs>
        <w:ind w:left="720" w:hanging="360"/>
      </w:pPr>
      <w:rPr>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E530DB"/>
    <w:multiLevelType w:val="multilevel"/>
    <w:tmpl w:val="F236916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81965B3"/>
    <w:multiLevelType w:val="hybridMultilevel"/>
    <w:tmpl w:val="EDFC8638"/>
    <w:lvl w:ilvl="0" w:tplc="EB664900">
      <w:start w:val="1"/>
      <w:numFmt w:val="decimal"/>
      <w:lvlText w:val="%1."/>
      <w:lvlJc w:val="left"/>
      <w:pPr>
        <w:ind w:left="786" w:hanging="360"/>
      </w:pPr>
      <w:rPr>
        <w:rFonts w:ascii="Calibri" w:hAnsi="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 w15:restartNumberingAfterBreak="0">
    <w:nsid w:val="14AF3C7A"/>
    <w:multiLevelType w:val="multilevel"/>
    <w:tmpl w:val="C2B40D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5BC7770"/>
    <w:multiLevelType w:val="multilevel"/>
    <w:tmpl w:val="9F9EF3FE"/>
    <w:lvl w:ilvl="0">
      <w:start w:val="1"/>
      <w:numFmt w:val="decimal"/>
      <w:lvlText w:val="%1)"/>
      <w:lvlJc w:val="left"/>
      <w:pPr>
        <w:tabs>
          <w:tab w:val="num" w:pos="0"/>
        </w:tabs>
        <w:ind w:left="1146" w:hanging="360"/>
      </w:pPr>
      <w:rPr>
        <w:rFonts w:ascii="Arial" w:hAnsi="Arial" w:cs="Arial"/>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222F29D8"/>
    <w:multiLevelType w:val="multilevel"/>
    <w:tmpl w:val="DF6852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F20153D"/>
    <w:multiLevelType w:val="multilevel"/>
    <w:tmpl w:val="DDC0D13E"/>
    <w:lvl w:ilvl="0">
      <w:start w:val="1"/>
      <w:numFmt w:val="decimal"/>
      <w:lvlText w:val="%1)"/>
      <w:lvlJc w:val="left"/>
      <w:pPr>
        <w:tabs>
          <w:tab w:val="num" w:pos="360"/>
        </w:tabs>
        <w:ind w:left="360" w:hanging="360"/>
      </w:pPr>
      <w:rPr>
        <w:rFonts w:cstheme="minorHAnsi"/>
        <w:b w:val="0"/>
        <w:i w:val="0"/>
        <w:color w:val="00000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2770B38"/>
    <w:multiLevelType w:val="multilevel"/>
    <w:tmpl w:val="36D8862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4B523BFC"/>
    <w:multiLevelType w:val="hybridMultilevel"/>
    <w:tmpl w:val="D250F3B8"/>
    <w:lvl w:ilvl="0" w:tplc="6F7A3028">
      <w:start w:val="1"/>
      <w:numFmt w:val="decimal"/>
      <w:lvlText w:val="%1."/>
      <w:lvlJc w:val="left"/>
      <w:pPr>
        <w:ind w:left="786" w:hanging="360"/>
      </w:pPr>
      <w:rPr>
        <w:rFonts w:asciiTheme="minorHAnsi" w:hAnsiTheme="minorHAnsi" w:cstheme="minorHAns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54CE36EC"/>
    <w:multiLevelType w:val="multilevel"/>
    <w:tmpl w:val="58C0247A"/>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0" w15:restartNumberingAfterBreak="0">
    <w:nsid w:val="56C86EFE"/>
    <w:multiLevelType w:val="multilevel"/>
    <w:tmpl w:val="3998F89C"/>
    <w:lvl w:ilvl="0">
      <w:start w:val="1"/>
      <w:numFmt w:val="decimal"/>
      <w:lvlText w:val="%1)"/>
      <w:lvlJc w:val="left"/>
      <w:pPr>
        <w:tabs>
          <w:tab w:val="num" w:pos="0"/>
        </w:tabs>
        <w:ind w:left="720" w:hanging="360"/>
      </w:pPr>
      <w:rPr>
        <w:rFonts w:asciiTheme="minorHAnsi" w:eastAsiaTheme="minorHAnsi" w:hAnsiTheme="minorHAnsi"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5DF24C73"/>
    <w:multiLevelType w:val="hybridMultilevel"/>
    <w:tmpl w:val="0DEA137C"/>
    <w:lvl w:ilvl="0" w:tplc="E5C2C506">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2" w15:restartNumberingAfterBreak="0">
    <w:nsid w:val="6C664A79"/>
    <w:multiLevelType w:val="multilevel"/>
    <w:tmpl w:val="A3D6BC6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E1C76C4"/>
    <w:multiLevelType w:val="multilevel"/>
    <w:tmpl w:val="03F41F3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784D73DD"/>
    <w:multiLevelType w:val="multilevel"/>
    <w:tmpl w:val="EAB26B7C"/>
    <w:lvl w:ilvl="0">
      <w:start w:val="1"/>
      <w:numFmt w:val="decimal"/>
      <w:lvlText w:val="%1."/>
      <w:lvlJc w:val="left"/>
      <w:pPr>
        <w:tabs>
          <w:tab w:val="num" w:pos="0"/>
        </w:tabs>
        <w:ind w:left="720" w:hanging="360"/>
      </w:pPr>
      <w:rPr>
        <w:rFonts w:cs="Arial"/>
        <w:b w:val="0"/>
      </w:rPr>
    </w:lvl>
    <w:lvl w:ilvl="1">
      <w:start w:val="1"/>
      <w:numFmt w:val="decimal"/>
      <w:lvlText w:val="%2)"/>
      <w:lvlJc w:val="left"/>
      <w:pPr>
        <w:tabs>
          <w:tab w:val="num" w:pos="0"/>
        </w:tabs>
        <w:ind w:left="1440" w:hanging="360"/>
      </w:pPr>
      <w:rPr>
        <w:rFonts w:cstheme="minorHAnsi"/>
        <w:b w:val="0"/>
        <w:i w:val="0"/>
        <w:color w:val="000000"/>
      </w:rPr>
    </w:lvl>
    <w:lvl w:ilvl="2">
      <w:start w:val="1"/>
      <w:numFmt w:val="lowerRoman"/>
      <w:lvlText w:val="%3."/>
      <w:lvlJc w:val="right"/>
      <w:pPr>
        <w:tabs>
          <w:tab w:val="num" w:pos="0"/>
        </w:tabs>
        <w:ind w:left="2160" w:hanging="180"/>
      </w:pPr>
    </w:lvl>
    <w:lvl w:ilvl="3">
      <w:start w:val="1"/>
      <w:numFmt w:val="decimal"/>
      <w:lvlText w:val="%4."/>
      <w:lvlJc w:val="left"/>
      <w:pPr>
        <w:tabs>
          <w:tab w:val="num" w:pos="-1952"/>
        </w:tabs>
        <w:ind w:left="928" w:hanging="360"/>
      </w:pPr>
      <w:rPr>
        <w:strike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0"/>
  </w:num>
  <w:num w:numId="2">
    <w:abstractNumId w:val="6"/>
  </w:num>
  <w:num w:numId="3">
    <w:abstractNumId w:val="0"/>
  </w:num>
  <w:num w:numId="4">
    <w:abstractNumId w:val="14"/>
  </w:num>
  <w:num w:numId="5">
    <w:abstractNumId w:val="9"/>
  </w:num>
  <w:num w:numId="6">
    <w:abstractNumId w:val="5"/>
  </w:num>
  <w:num w:numId="7">
    <w:abstractNumId w:val="4"/>
  </w:num>
  <w:num w:numId="8">
    <w:abstractNumId w:val="13"/>
  </w:num>
  <w:num w:numId="9">
    <w:abstractNumId w:val="3"/>
  </w:num>
  <w:num w:numId="10">
    <w:abstractNumId w:val="7"/>
  </w:num>
  <w:num w:numId="11">
    <w:abstractNumId w:val="12"/>
  </w:num>
  <w:num w:numId="12">
    <w:abstractNumId w:val="1"/>
  </w:num>
  <w:num w:numId="13">
    <w:abstractNumId w:val="8"/>
  </w:num>
  <w:num w:numId="14">
    <w:abstractNumId w:val="2"/>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41D"/>
    <w:rsid w:val="00032375"/>
    <w:rsid w:val="001A3C91"/>
    <w:rsid w:val="003D794B"/>
    <w:rsid w:val="003E5286"/>
    <w:rsid w:val="005D26BA"/>
    <w:rsid w:val="00641AE4"/>
    <w:rsid w:val="00656A4B"/>
    <w:rsid w:val="006776FB"/>
    <w:rsid w:val="006A0AF8"/>
    <w:rsid w:val="00707990"/>
    <w:rsid w:val="00712236"/>
    <w:rsid w:val="00776D94"/>
    <w:rsid w:val="007F4972"/>
    <w:rsid w:val="00853876"/>
    <w:rsid w:val="00967AC5"/>
    <w:rsid w:val="009B1D47"/>
    <w:rsid w:val="00A41B7E"/>
    <w:rsid w:val="00A96C5D"/>
    <w:rsid w:val="00BA031C"/>
    <w:rsid w:val="00C217A6"/>
    <w:rsid w:val="00CB09CC"/>
    <w:rsid w:val="00D40B0B"/>
    <w:rsid w:val="00D5781D"/>
    <w:rsid w:val="00D62CAD"/>
    <w:rsid w:val="00E8571B"/>
    <w:rsid w:val="00F3541D"/>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A5D20"/>
  <w15:docId w15:val="{58A9B339-AF05-4B43-B317-CA655FA56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FE5408"/>
    <w:pPr>
      <w:spacing w:after="200" w:line="276" w:lineRule="auto"/>
    </w:pPr>
  </w:style>
  <w:style w:type="paragraph" w:styleId="Nagwek4">
    <w:name w:val="heading 4"/>
    <w:basedOn w:val="Normalny"/>
    <w:link w:val="Nagwek4Znak"/>
    <w:uiPriority w:val="9"/>
    <w:qFormat/>
    <w:rsid w:val="00342990"/>
    <w:pPr>
      <w:spacing w:beforeAutospacing="1" w:afterAutospacing="1" w:line="240" w:lineRule="auto"/>
      <w:outlineLvl w:val="3"/>
    </w:pPr>
    <w:rPr>
      <w:rFonts w:ascii="Times New Roman" w:eastAsia="Times New Roman" w:hAnsi="Times New Roman"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FE5408"/>
    <w:rPr>
      <w:color w:val="0563C1" w:themeColor="hyperlink"/>
      <w:u w:val="single"/>
    </w:rPr>
  </w:style>
  <w:style w:type="character" w:customStyle="1" w:styleId="AkapitzlistZnak">
    <w:name w:val="Akapit z listą Znak"/>
    <w:link w:val="Akapitzlist"/>
    <w:uiPriority w:val="34"/>
    <w:qFormat/>
    <w:rsid w:val="00FE5408"/>
  </w:style>
  <w:style w:type="character" w:styleId="Uwydatnienie">
    <w:name w:val="Emphasis"/>
    <w:basedOn w:val="Domylnaczcionkaakapitu"/>
    <w:uiPriority w:val="20"/>
    <w:qFormat/>
    <w:rsid w:val="00FE5408"/>
    <w:rPr>
      <w:i/>
      <w:iCs/>
    </w:rPr>
  </w:style>
  <w:style w:type="character" w:styleId="Nierozpoznanawzmianka">
    <w:name w:val="Unresolved Mention"/>
    <w:basedOn w:val="Domylnaczcionkaakapitu"/>
    <w:uiPriority w:val="99"/>
    <w:semiHidden/>
    <w:unhideWhenUsed/>
    <w:qFormat/>
    <w:rsid w:val="007C6804"/>
    <w:rPr>
      <w:color w:val="605E5C"/>
      <w:shd w:val="clear" w:color="auto" w:fill="E1DFDD"/>
    </w:rPr>
  </w:style>
  <w:style w:type="character" w:customStyle="1" w:styleId="NagwekZnak">
    <w:name w:val="Nagłówek Znak"/>
    <w:basedOn w:val="Domylnaczcionkaakapitu"/>
    <w:link w:val="Nagwek"/>
    <w:uiPriority w:val="99"/>
    <w:qFormat/>
    <w:rsid w:val="00F34E6C"/>
  </w:style>
  <w:style w:type="character" w:customStyle="1" w:styleId="StopkaZnak">
    <w:name w:val="Stopka Znak"/>
    <w:basedOn w:val="Domylnaczcionkaakapitu"/>
    <w:link w:val="Stopka"/>
    <w:uiPriority w:val="99"/>
    <w:qFormat/>
    <w:rsid w:val="00F34E6C"/>
  </w:style>
  <w:style w:type="character" w:customStyle="1" w:styleId="TekstdymkaZnak">
    <w:name w:val="Tekst dymka Znak"/>
    <w:basedOn w:val="Domylnaczcionkaakapitu"/>
    <w:link w:val="Tekstdymka"/>
    <w:uiPriority w:val="99"/>
    <w:semiHidden/>
    <w:qFormat/>
    <w:rsid w:val="00E41D77"/>
    <w:rPr>
      <w:rFonts w:ascii="Segoe UI" w:hAnsi="Segoe UI" w:cs="Segoe UI"/>
      <w:sz w:val="18"/>
      <w:szCs w:val="18"/>
    </w:rPr>
  </w:style>
  <w:style w:type="character" w:customStyle="1" w:styleId="Nagwek4Znak">
    <w:name w:val="Nagłówek 4 Znak"/>
    <w:basedOn w:val="Domylnaczcionkaakapitu"/>
    <w:link w:val="Nagwek4"/>
    <w:uiPriority w:val="9"/>
    <w:qFormat/>
    <w:rsid w:val="00342990"/>
    <w:rPr>
      <w:rFonts w:ascii="Times New Roman" w:eastAsia="Times New Roman" w:hAnsi="Times New Roman" w:cs="Times New Roman"/>
      <w:b/>
      <w:bCs/>
      <w:sz w:val="24"/>
      <w:szCs w:val="24"/>
      <w:lang w:eastAsia="pl-PL"/>
    </w:rPr>
  </w:style>
  <w:style w:type="character" w:styleId="UyteHipercze">
    <w:name w:val="FollowedHyperlink"/>
    <w:basedOn w:val="Domylnaczcionkaakapitu"/>
    <w:uiPriority w:val="99"/>
    <w:semiHidden/>
    <w:unhideWhenUsed/>
    <w:rsid w:val="00A762E4"/>
    <w:rPr>
      <w:color w:val="954F72" w:themeColor="followedHyperlink"/>
      <w:u w:val="single"/>
    </w:rPr>
  </w:style>
  <w:style w:type="character" w:customStyle="1" w:styleId="WW8Num1z2">
    <w:name w:val="WW8Num1z2"/>
    <w:qFormat/>
    <w:rsid w:val="000072DF"/>
  </w:style>
  <w:style w:type="character" w:customStyle="1" w:styleId="highlight">
    <w:name w:val="highlight"/>
    <w:basedOn w:val="Domylnaczcionkaakapitu"/>
    <w:qFormat/>
    <w:rsid w:val="00FD4954"/>
  </w:style>
  <w:style w:type="paragraph" w:styleId="Nagwek">
    <w:name w:val="header"/>
    <w:basedOn w:val="Normalny"/>
    <w:next w:val="Tekstpodstawowy"/>
    <w:link w:val="NagwekZnak"/>
    <w:uiPriority w:val="99"/>
    <w:unhideWhenUsed/>
    <w:rsid w:val="00F34E6C"/>
    <w:pPr>
      <w:tabs>
        <w:tab w:val="center" w:pos="4536"/>
        <w:tab w:val="right" w:pos="9072"/>
      </w:tabs>
      <w:spacing w:after="0" w:line="240" w:lineRule="auto"/>
    </w:pPr>
  </w:style>
  <w:style w:type="paragraph" w:styleId="Tekstpodstawowy">
    <w:name w:val="Body Text"/>
    <w:basedOn w:val="Normalny"/>
    <w:pPr>
      <w:spacing w:after="140"/>
    </w:p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sz w:val="24"/>
      <w:szCs w:val="24"/>
    </w:rPr>
  </w:style>
  <w:style w:type="paragraph" w:customStyle="1" w:styleId="Indeks">
    <w:name w:val="Indeks"/>
    <w:basedOn w:val="Normalny"/>
    <w:qFormat/>
    <w:pPr>
      <w:suppressLineNumbers/>
    </w:pPr>
    <w:rPr>
      <w:rFonts w:cs="Lucida Sans"/>
    </w:rPr>
  </w:style>
  <w:style w:type="paragraph" w:customStyle="1" w:styleId="Default">
    <w:name w:val="Default"/>
    <w:qFormat/>
    <w:rsid w:val="00FE5408"/>
    <w:rPr>
      <w:rFonts w:ascii="Arial" w:eastAsia="Calibri" w:hAnsi="Arial" w:cs="Arial"/>
      <w:color w:val="000000"/>
      <w:sz w:val="24"/>
      <w:szCs w:val="24"/>
    </w:rPr>
  </w:style>
  <w:style w:type="paragraph" w:styleId="Akapitzlist">
    <w:name w:val="List Paragraph"/>
    <w:basedOn w:val="Normalny"/>
    <w:link w:val="AkapitzlistZnak"/>
    <w:uiPriority w:val="34"/>
    <w:qFormat/>
    <w:rsid w:val="00FE5408"/>
    <w:pPr>
      <w:ind w:left="720"/>
      <w:contextualSpacing/>
    </w:pPr>
  </w:style>
  <w:style w:type="paragraph" w:customStyle="1" w:styleId="Kolorowalistaakcent11">
    <w:name w:val="Kolorowa lista — akcent 11"/>
    <w:basedOn w:val="Normalny"/>
    <w:uiPriority w:val="34"/>
    <w:qFormat/>
    <w:rsid w:val="00FE5408"/>
    <w:pPr>
      <w:spacing w:after="0" w:line="240" w:lineRule="auto"/>
      <w:ind w:left="708"/>
    </w:pPr>
    <w:rPr>
      <w:rFonts w:ascii="Times New Roman" w:eastAsia="Times New Roman" w:hAnsi="Times New Roman" w:cs="Times New Roman"/>
      <w:sz w:val="24"/>
      <w:szCs w:val="20"/>
      <w:lang w:eastAsia="pl-PL"/>
    </w:rPr>
  </w:style>
  <w:style w:type="paragraph" w:customStyle="1" w:styleId="Gwkaistopka">
    <w:name w:val="Główka i stopka"/>
    <w:basedOn w:val="Normalny"/>
    <w:qFormat/>
  </w:style>
  <w:style w:type="paragraph" w:styleId="Stopka">
    <w:name w:val="footer"/>
    <w:basedOn w:val="Normalny"/>
    <w:link w:val="StopkaZnak"/>
    <w:uiPriority w:val="99"/>
    <w:unhideWhenUsed/>
    <w:rsid w:val="00F34E6C"/>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E41D77"/>
    <w:pPr>
      <w:spacing w:after="0" w:line="240" w:lineRule="auto"/>
    </w:pPr>
    <w:rPr>
      <w:rFonts w:ascii="Segoe UI" w:hAnsi="Segoe UI" w:cs="Segoe UI"/>
      <w:sz w:val="18"/>
      <w:szCs w:val="18"/>
    </w:rPr>
  </w:style>
  <w:style w:type="paragraph" w:customStyle="1" w:styleId="Standard">
    <w:name w:val="Standard"/>
    <w:qFormat/>
    <w:rsid w:val="004371A1"/>
    <w:pPr>
      <w:widowControl w:val="0"/>
      <w:textAlignment w:val="baseline"/>
    </w:pPr>
    <w:rPr>
      <w:rFonts w:ascii="Times New Roman" w:eastAsia="Lucida Sans Unicode" w:hAnsi="Times New Roman" w:cs="Tahoma"/>
      <w:color w:val="000000"/>
      <w:kern w:val="2"/>
      <w:sz w:val="24"/>
      <w:szCs w:val="24"/>
      <w:lang w:val="en-US" w:bidi="en-US"/>
    </w:rPr>
  </w:style>
  <w:style w:type="paragraph" w:customStyle="1" w:styleId="CharChar1">
    <w:name w:val="Char Char1"/>
    <w:basedOn w:val="Normalny"/>
    <w:qFormat/>
    <w:rsid w:val="00BF48B9"/>
    <w:pPr>
      <w:spacing w:after="160" w:line="240" w:lineRule="exact"/>
    </w:pPr>
    <w:rPr>
      <w:rFonts w:ascii="Verdana" w:eastAsia="Times New Roman" w:hAnsi="Verdana" w:cs="Verdana"/>
      <w:sz w:val="20"/>
      <w:szCs w:val="20"/>
      <w:lang w:val="en-US"/>
    </w:rPr>
  </w:style>
  <w:style w:type="paragraph" w:styleId="Bezodstpw">
    <w:name w:val="No Spacing"/>
    <w:qFormat/>
    <w:rsid w:val="000072DF"/>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zamowienia.publiczne@powiatsuski.pl" TargetMode="External"/><Relationship Id="rId13" Type="http://schemas.openxmlformats.org/officeDocument/2006/relationships/hyperlink" Target="https://bazakonkurencyjnosci.funduszeeuropejskie.gov.p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bazakonkurencyjnosci.funduszeeuropejskie.gov.pl/pomoc/50-dodanie-oferty-doogloszenia"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powiatsuski.pl/postepowanie-o-udzielenie-zamowienia-publicznego-na-zadanie-przebudowa-budynku-szkolnego-w-celu-przystosowania-do-prowadzenia-zajec-ksztalcenia-zawodowego-wraz-z-przystosowaniem-budynku-dla-osob-nie-4/"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powiatsuski.pl/postepowanie-o-udzielenie-zamowienia-publicznego-na-zadanie-przebudowa-budynku-szkolnego-w-celu-przystosowania-do-prowadzenia-zajec-ksztalcenia-zawodowego-wraz-z-przystosowaniem-budynku-dla-osob-nie-2/" TargetMode="Externa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7C50A-936D-4546-84B1-2705E0F13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12</Pages>
  <Words>4920</Words>
  <Characters>29521</Characters>
  <Application>Microsoft Office Word</Application>
  <DocSecurity>0</DocSecurity>
  <Lines>246</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Dagmara Borowińska</dc:creator>
  <dc:description/>
  <cp:lastModifiedBy>Aneta Trzop</cp:lastModifiedBy>
  <cp:revision>50</cp:revision>
  <cp:lastPrinted>2026-04-20T08:35:00Z</cp:lastPrinted>
  <dcterms:created xsi:type="dcterms:W3CDTF">2025-09-22T05:52:00Z</dcterms:created>
  <dcterms:modified xsi:type="dcterms:W3CDTF">2026-04-27T11:02:00Z</dcterms:modified>
  <dc:language>pl-PL</dc:language>
</cp:coreProperties>
</file>